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360" w:lineRule="auto"/>
        <w:jc w:val="both"/>
        <w:rPr>
          <w:rFonts w:hint="default" w:ascii="黑体" w:hAnsi="黑体" w:eastAsia="黑体"/>
          <w:b/>
          <w:sz w:val="36"/>
          <w:szCs w:val="36"/>
          <w:lang w:val="en-US" w:eastAsia="zh-CN"/>
        </w:rPr>
      </w:pPr>
      <w:r>
        <w:rPr>
          <w:rFonts w:hint="eastAsia" w:ascii="黑体" w:hAnsi="黑体" w:eastAsia="黑体"/>
          <w:b/>
          <w:sz w:val="36"/>
          <w:szCs w:val="36"/>
          <w:lang w:val="en-US" w:eastAsia="zh-CN"/>
        </w:rPr>
        <w:t>附件</w:t>
      </w:r>
      <w:bookmarkStart w:id="0" w:name="_GoBack"/>
      <w:bookmarkEnd w:id="0"/>
      <w:r>
        <w:rPr>
          <w:rFonts w:hint="eastAsia" w:ascii="黑体" w:hAnsi="黑体" w:eastAsia="黑体"/>
          <w:b/>
          <w:sz w:val="36"/>
          <w:szCs w:val="36"/>
          <w:lang w:val="en-US" w:eastAsia="zh-CN"/>
        </w:rPr>
        <w:t>1：</w:t>
      </w:r>
    </w:p>
    <w:p>
      <w:pPr>
        <w:spacing w:before="312" w:beforeLines="100" w:line="360" w:lineRule="auto"/>
        <w:jc w:val="center"/>
        <w:rPr>
          <w:rFonts w:hint="eastAsia" w:ascii="黑体" w:hAnsi="黑体" w:eastAsia="黑体"/>
          <w:b/>
          <w:sz w:val="40"/>
          <w:szCs w:val="44"/>
          <w:lang w:val="en-US" w:eastAsia="zh-CN"/>
        </w:rPr>
      </w:pPr>
      <w:r>
        <w:rPr>
          <w:rFonts w:ascii="黑体" w:hAnsi="黑体" w:eastAsia="黑体"/>
          <w:b/>
          <w:sz w:val="40"/>
          <w:szCs w:val="44"/>
        </w:rPr>
        <w:t>2</w:t>
      </w:r>
      <w:r>
        <w:rPr>
          <w:rFonts w:hint="eastAsia" w:ascii="黑体" w:hAnsi="黑体" w:eastAsia="黑体"/>
          <w:b/>
          <w:sz w:val="40"/>
          <w:szCs w:val="44"/>
        </w:rPr>
        <w:t>02</w:t>
      </w:r>
      <w:r>
        <w:rPr>
          <w:rFonts w:hint="eastAsia" w:ascii="黑体" w:hAnsi="黑体" w:eastAsia="黑体"/>
          <w:b/>
          <w:sz w:val="40"/>
          <w:szCs w:val="44"/>
          <w:lang w:val="en-US" w:eastAsia="zh-CN"/>
        </w:rPr>
        <w:t>2</w:t>
      </w:r>
      <w:r>
        <w:rPr>
          <w:rFonts w:hint="eastAsia" w:ascii="黑体" w:hAnsi="黑体" w:eastAsia="黑体"/>
          <w:b/>
          <w:sz w:val="40"/>
          <w:szCs w:val="44"/>
        </w:rPr>
        <w:t>年度天津市教育科学规划</w:t>
      </w:r>
      <w:r>
        <w:rPr>
          <w:rFonts w:hint="eastAsia" w:ascii="黑体" w:hAnsi="黑体" w:eastAsia="黑体"/>
          <w:b/>
          <w:sz w:val="40"/>
          <w:szCs w:val="44"/>
          <w:lang w:val="en-US" w:eastAsia="zh-CN"/>
        </w:rPr>
        <w:t>重大课题和</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黑体" w:hAnsi="黑体" w:eastAsia="黑体"/>
          <w:b/>
          <w:sz w:val="40"/>
          <w:szCs w:val="44"/>
        </w:rPr>
      </w:pPr>
      <w:r>
        <w:rPr>
          <w:rFonts w:hint="eastAsia" w:ascii="黑体" w:hAnsi="黑体" w:eastAsia="黑体"/>
          <w:b/>
          <w:sz w:val="40"/>
          <w:szCs w:val="44"/>
          <w:lang w:val="en-US" w:eastAsia="zh-CN"/>
        </w:rPr>
        <w:t>重点</w:t>
      </w:r>
      <w:r>
        <w:rPr>
          <w:rFonts w:hint="eastAsia" w:ascii="黑体" w:hAnsi="黑体" w:eastAsia="黑体"/>
          <w:b/>
          <w:sz w:val="40"/>
          <w:szCs w:val="44"/>
        </w:rPr>
        <w:t>课题指南</w:t>
      </w:r>
    </w:p>
    <w:p>
      <w:pPr>
        <w:spacing w:line="360" w:lineRule="auto"/>
        <w:ind w:firstLine="643" w:firstLineChars="200"/>
        <w:rPr>
          <w:rFonts w:ascii="仿宋" w:hAnsi="仿宋" w:eastAsia="仿宋"/>
          <w:b/>
          <w:sz w:val="32"/>
          <w:szCs w:val="32"/>
        </w:rPr>
      </w:pPr>
    </w:p>
    <w:p>
      <w:pPr>
        <w:adjustRightInd w:val="0"/>
        <w:snapToGrid w:val="0"/>
        <w:spacing w:line="560" w:lineRule="exact"/>
        <w:jc w:val="center"/>
        <w:rPr>
          <w:rFonts w:ascii="仿宋_GB2312" w:eastAsia="仿宋_GB2312" w:cs="仿宋_GB2312"/>
          <w:b/>
          <w:sz w:val="36"/>
          <w:szCs w:val="32"/>
        </w:rPr>
      </w:pPr>
      <w:r>
        <w:rPr>
          <w:rFonts w:hint="eastAsia" w:ascii="仿宋_GB2312" w:eastAsia="仿宋_GB2312" w:cs="仿宋_GB2312"/>
          <w:b/>
          <w:sz w:val="36"/>
          <w:szCs w:val="32"/>
        </w:rPr>
        <w:t>一、重大课题</w:t>
      </w:r>
    </w:p>
    <w:p>
      <w:pPr>
        <w:pStyle w:val="26"/>
        <w:numPr>
          <w:ilvl w:val="0"/>
          <w:numId w:val="1"/>
        </w:numPr>
        <w:adjustRightInd w:val="0"/>
        <w:snapToGrid w:val="0"/>
        <w:spacing w:line="560" w:lineRule="exact"/>
        <w:ind w:firstLineChars="0"/>
        <w:rPr>
          <w:rFonts w:eastAsia="仿宋_GB2312" w:cs="仿宋_GB2312"/>
          <w:sz w:val="32"/>
          <w:szCs w:val="32"/>
        </w:rPr>
      </w:pPr>
      <w:r>
        <w:rPr>
          <w:rFonts w:hint="eastAsia" w:eastAsia="仿宋_GB2312" w:cs="仿宋_GB2312"/>
          <w:sz w:val="32"/>
          <w:szCs w:val="32"/>
        </w:rPr>
        <w:t>“双减”背景下校外培训机构综合治理与课后服务能力提升研究</w:t>
      </w:r>
    </w:p>
    <w:p>
      <w:pPr>
        <w:pStyle w:val="26"/>
        <w:numPr>
          <w:ilvl w:val="0"/>
          <w:numId w:val="1"/>
        </w:numPr>
        <w:adjustRightInd w:val="0"/>
        <w:snapToGrid w:val="0"/>
        <w:spacing w:line="560" w:lineRule="exact"/>
        <w:ind w:firstLineChars="0"/>
        <w:rPr>
          <w:rFonts w:ascii="仿宋_GB2312" w:eastAsia="仿宋_GB2312" w:cs="仿宋_GB2312"/>
          <w:sz w:val="32"/>
          <w:szCs w:val="32"/>
        </w:rPr>
      </w:pPr>
      <w:r>
        <w:rPr>
          <w:rFonts w:hint="eastAsia" w:ascii="仿宋_GB2312" w:eastAsia="仿宋_GB2312" w:cs="仿宋_GB2312"/>
          <w:sz w:val="32"/>
          <w:szCs w:val="32"/>
        </w:rPr>
        <w:t>“双减”背景下提高基础教育各学科作业质量的系统实践研究</w:t>
      </w:r>
    </w:p>
    <w:p>
      <w:pPr>
        <w:pStyle w:val="26"/>
        <w:numPr>
          <w:ilvl w:val="0"/>
          <w:numId w:val="1"/>
        </w:numPr>
        <w:adjustRightInd w:val="0"/>
        <w:snapToGrid w:val="0"/>
        <w:spacing w:line="560" w:lineRule="exact"/>
        <w:ind w:firstLineChars="0"/>
        <w:rPr>
          <w:rFonts w:ascii="仿宋_GB2312" w:eastAsia="仿宋_GB2312" w:cs="仿宋_GB2312"/>
          <w:sz w:val="32"/>
          <w:szCs w:val="32"/>
        </w:rPr>
      </w:pPr>
      <w:r>
        <w:rPr>
          <w:rFonts w:hint="eastAsia" w:ascii="仿宋_GB2312" w:eastAsia="仿宋_GB2312" w:cs="仿宋_GB2312"/>
          <w:sz w:val="32"/>
          <w:szCs w:val="32"/>
        </w:rPr>
        <w:t>面向我市重点产业链的地方本科院校产教融合协同育人模式与机制研究</w:t>
      </w:r>
    </w:p>
    <w:p>
      <w:pPr>
        <w:pStyle w:val="26"/>
        <w:numPr>
          <w:ilvl w:val="0"/>
          <w:numId w:val="1"/>
        </w:numPr>
        <w:adjustRightInd w:val="0"/>
        <w:snapToGrid w:val="0"/>
        <w:spacing w:line="560" w:lineRule="exact"/>
        <w:ind w:firstLineChars="0"/>
        <w:rPr>
          <w:rFonts w:ascii="仿宋_GB2312" w:eastAsia="仿宋_GB2312" w:cs="仿宋_GB2312"/>
          <w:sz w:val="32"/>
          <w:szCs w:val="32"/>
        </w:rPr>
      </w:pPr>
      <w:r>
        <w:rPr>
          <w:rFonts w:hint="eastAsia" w:ascii="仿宋_GB2312" w:eastAsia="仿宋_GB2312" w:cs="仿宋_GB2312"/>
          <w:sz w:val="32"/>
          <w:szCs w:val="32"/>
        </w:rPr>
        <w:t>新时代标杆城市中等职业教育改革发展的政策供给研究</w:t>
      </w:r>
    </w:p>
    <w:p>
      <w:pPr>
        <w:pStyle w:val="26"/>
        <w:numPr>
          <w:ilvl w:val="0"/>
          <w:numId w:val="1"/>
        </w:numPr>
        <w:adjustRightInd w:val="0"/>
        <w:snapToGrid w:val="0"/>
        <w:spacing w:line="560" w:lineRule="exact"/>
        <w:ind w:firstLineChars="0"/>
        <w:rPr>
          <w:rFonts w:ascii="仿宋_GB2312" w:eastAsia="仿宋_GB2312" w:cs="仿宋_GB2312"/>
          <w:sz w:val="32"/>
          <w:szCs w:val="32"/>
        </w:rPr>
      </w:pPr>
      <w:r>
        <w:rPr>
          <w:rFonts w:hint="eastAsia" w:ascii="仿宋_GB2312" w:eastAsia="仿宋_GB2312" w:cs="仿宋_GB2312"/>
          <w:sz w:val="32"/>
          <w:szCs w:val="32"/>
        </w:rPr>
        <w:t>基于天津区域优秀传统文化传承的高校美育实践路径研究</w:t>
      </w:r>
    </w:p>
    <w:p>
      <w:pPr>
        <w:pStyle w:val="26"/>
        <w:numPr>
          <w:ilvl w:val="0"/>
          <w:numId w:val="1"/>
        </w:numPr>
        <w:adjustRightInd w:val="0"/>
        <w:snapToGrid w:val="0"/>
        <w:spacing w:line="560" w:lineRule="exact"/>
        <w:ind w:firstLineChars="0"/>
        <w:rPr>
          <w:rFonts w:ascii="仿宋_GB2312" w:eastAsia="仿宋_GB2312" w:cs="仿宋_GB2312"/>
          <w:sz w:val="32"/>
          <w:szCs w:val="32"/>
        </w:rPr>
      </w:pPr>
      <w:r>
        <w:rPr>
          <w:rFonts w:hint="eastAsia" w:ascii="仿宋_GB2312" w:eastAsia="仿宋_GB2312" w:cs="仿宋_GB2312"/>
          <w:sz w:val="32"/>
          <w:szCs w:val="32"/>
        </w:rPr>
        <w:t>新时代老年教育评价体系构建研究</w:t>
      </w:r>
    </w:p>
    <w:p>
      <w:pPr>
        <w:pStyle w:val="26"/>
        <w:numPr>
          <w:ilvl w:val="0"/>
          <w:numId w:val="1"/>
        </w:numPr>
        <w:adjustRightInd w:val="0"/>
        <w:snapToGrid w:val="0"/>
        <w:spacing w:line="560" w:lineRule="exact"/>
        <w:ind w:firstLineChars="0"/>
        <w:rPr>
          <w:rFonts w:ascii="仿宋_GB2312" w:eastAsia="仿宋_GB2312" w:cs="仿宋_GB2312"/>
          <w:sz w:val="32"/>
          <w:szCs w:val="32"/>
        </w:rPr>
      </w:pPr>
      <w:r>
        <w:rPr>
          <w:rFonts w:hint="eastAsia" w:ascii="仿宋_GB2312" w:eastAsia="仿宋_GB2312" w:cs="仿宋_GB2312"/>
          <w:sz w:val="32"/>
          <w:szCs w:val="32"/>
        </w:rPr>
        <w:t>新时代教育招生考试机构专业化与现代化发展研究</w:t>
      </w:r>
    </w:p>
    <w:p>
      <w:pPr>
        <w:adjustRightInd w:val="0"/>
        <w:snapToGrid w:val="0"/>
        <w:spacing w:line="560" w:lineRule="exact"/>
        <w:jc w:val="center"/>
        <w:rPr>
          <w:rFonts w:ascii="仿宋_GB2312" w:eastAsia="仿宋_GB2312" w:cs="仿宋_GB2312"/>
          <w:b/>
          <w:sz w:val="36"/>
          <w:szCs w:val="32"/>
        </w:rPr>
      </w:pPr>
      <w:r>
        <w:rPr>
          <w:rFonts w:hint="eastAsia" w:ascii="仿宋_GB2312" w:eastAsia="仿宋_GB2312" w:cs="仿宋_GB2312"/>
          <w:b/>
          <w:sz w:val="36"/>
          <w:szCs w:val="32"/>
        </w:rPr>
        <w:t>二、重点课题</w:t>
      </w:r>
    </w:p>
    <w:p>
      <w:pPr>
        <w:pStyle w:val="26"/>
        <w:numPr>
          <w:ilvl w:val="0"/>
          <w:numId w:val="2"/>
        </w:numPr>
        <w:adjustRightInd w:val="0"/>
        <w:snapToGrid w:val="0"/>
        <w:spacing w:line="560" w:lineRule="exact"/>
        <w:ind w:firstLineChars="0"/>
        <w:rPr>
          <w:rFonts w:ascii="仿宋_GB2312" w:eastAsia="仿宋_GB2312" w:cs="仿宋_GB2312"/>
          <w:sz w:val="32"/>
          <w:szCs w:val="32"/>
        </w:rPr>
      </w:pPr>
      <w:r>
        <w:rPr>
          <w:rFonts w:hint="eastAsia" w:ascii="仿宋_GB2312" w:eastAsia="仿宋_GB2312" w:cs="仿宋_GB2312"/>
          <w:sz w:val="32"/>
          <w:szCs w:val="32"/>
          <w:lang w:val="en-US" w:eastAsia="zh-CN"/>
        </w:rPr>
        <w:t>少先队工作的理论研究</w:t>
      </w:r>
    </w:p>
    <w:p>
      <w:pPr>
        <w:pStyle w:val="26"/>
        <w:numPr>
          <w:ilvl w:val="0"/>
          <w:numId w:val="2"/>
        </w:numPr>
        <w:adjustRightInd w:val="0"/>
        <w:snapToGrid w:val="0"/>
        <w:spacing w:line="560" w:lineRule="exact"/>
        <w:ind w:firstLineChars="0"/>
        <w:rPr>
          <w:rFonts w:ascii="仿宋_GB2312" w:eastAsia="仿宋_GB2312" w:cs="仿宋_GB2312"/>
          <w:sz w:val="32"/>
          <w:szCs w:val="32"/>
        </w:rPr>
      </w:pPr>
      <w:r>
        <w:rPr>
          <w:rFonts w:hint="eastAsia" w:ascii="仿宋_GB2312" w:eastAsia="仿宋_GB2312" w:cs="仿宋_GB2312"/>
          <w:sz w:val="32"/>
          <w:szCs w:val="32"/>
        </w:rPr>
        <w:t>天津市地方高校学科专业体系优化和动态布局战略研究</w:t>
      </w:r>
    </w:p>
    <w:p>
      <w:pPr>
        <w:pStyle w:val="26"/>
        <w:numPr>
          <w:ilvl w:val="0"/>
          <w:numId w:val="2"/>
        </w:numPr>
        <w:adjustRightInd w:val="0"/>
        <w:snapToGrid w:val="0"/>
        <w:spacing w:line="560" w:lineRule="exact"/>
        <w:ind w:firstLineChars="0"/>
        <w:rPr>
          <w:rFonts w:ascii="仿宋_GB2312" w:eastAsia="仿宋_GB2312" w:cs="仿宋_GB2312"/>
          <w:sz w:val="32"/>
          <w:szCs w:val="32"/>
        </w:rPr>
      </w:pPr>
      <w:r>
        <w:rPr>
          <w:rFonts w:hint="eastAsia" w:ascii="仿宋_GB2312" w:eastAsia="仿宋_GB2312" w:cs="仿宋_GB2312"/>
          <w:sz w:val="32"/>
          <w:szCs w:val="32"/>
        </w:rPr>
        <w:t>线上考试在大规模水平性考试中的应用研究</w:t>
      </w:r>
    </w:p>
    <w:p>
      <w:pPr>
        <w:pStyle w:val="26"/>
        <w:numPr>
          <w:ilvl w:val="0"/>
          <w:numId w:val="2"/>
        </w:numPr>
        <w:adjustRightInd w:val="0"/>
        <w:snapToGrid w:val="0"/>
        <w:spacing w:line="560" w:lineRule="exact"/>
        <w:ind w:firstLineChars="0"/>
        <w:rPr>
          <w:rFonts w:ascii="仿宋_GB2312" w:eastAsia="仿宋_GB2312" w:cs="仿宋_GB2312"/>
          <w:sz w:val="32"/>
          <w:szCs w:val="32"/>
        </w:rPr>
      </w:pPr>
      <w:r>
        <w:rPr>
          <w:rFonts w:hint="eastAsia" w:ascii="仿宋_GB2312" w:eastAsia="仿宋_GB2312" w:cs="仿宋_GB2312"/>
          <w:sz w:val="32"/>
          <w:szCs w:val="32"/>
        </w:rPr>
        <w:t>服务“制造业立市”部署，全面提升我市高校科技创新能力研究</w:t>
      </w:r>
    </w:p>
    <w:p>
      <w:pPr>
        <w:pStyle w:val="26"/>
        <w:numPr>
          <w:ilvl w:val="0"/>
          <w:numId w:val="2"/>
        </w:numPr>
        <w:adjustRightInd w:val="0"/>
        <w:snapToGrid w:val="0"/>
        <w:spacing w:line="560" w:lineRule="exact"/>
        <w:ind w:firstLineChars="0"/>
        <w:rPr>
          <w:rFonts w:ascii="仿宋_GB2312" w:eastAsia="仿宋_GB2312" w:cs="仿宋_GB2312"/>
          <w:sz w:val="32"/>
          <w:szCs w:val="32"/>
        </w:rPr>
      </w:pPr>
      <w:r>
        <w:rPr>
          <w:rFonts w:hint="eastAsia" w:ascii="仿宋_GB2312" w:eastAsia="仿宋_GB2312" w:cs="仿宋_GB2312"/>
          <w:sz w:val="32"/>
          <w:szCs w:val="32"/>
        </w:rPr>
        <w:t>基于“一带一路”的天津方言课程建设</w:t>
      </w:r>
    </w:p>
    <w:p>
      <w:pPr>
        <w:pStyle w:val="26"/>
        <w:numPr>
          <w:ilvl w:val="0"/>
          <w:numId w:val="2"/>
        </w:numPr>
        <w:adjustRightInd w:val="0"/>
        <w:snapToGrid w:val="0"/>
        <w:spacing w:line="560" w:lineRule="exact"/>
        <w:ind w:firstLineChars="0"/>
        <w:rPr>
          <w:rFonts w:ascii="仿宋_GB2312" w:eastAsia="仿宋_GB2312" w:cs="仿宋_GB2312"/>
          <w:sz w:val="32"/>
          <w:szCs w:val="32"/>
        </w:rPr>
      </w:pPr>
      <w:r>
        <w:rPr>
          <w:rFonts w:hint="eastAsia" w:ascii="仿宋_GB2312" w:eastAsia="仿宋_GB2312" w:cs="仿宋_GB2312"/>
          <w:sz w:val="32"/>
          <w:szCs w:val="32"/>
        </w:rPr>
        <w:t>2023-2025年天津市高等学校科学技术与学科专业发展策略研究</w:t>
      </w:r>
    </w:p>
    <w:p>
      <w:pPr>
        <w:pStyle w:val="26"/>
        <w:numPr>
          <w:ilvl w:val="0"/>
          <w:numId w:val="2"/>
        </w:numPr>
        <w:adjustRightInd w:val="0"/>
        <w:snapToGrid w:val="0"/>
        <w:spacing w:line="560" w:lineRule="exact"/>
        <w:ind w:firstLineChars="0"/>
        <w:rPr>
          <w:rFonts w:ascii="仿宋_GB2312" w:eastAsia="仿宋_GB2312" w:cs="仿宋_GB2312"/>
          <w:sz w:val="32"/>
          <w:szCs w:val="32"/>
        </w:rPr>
      </w:pPr>
      <w:r>
        <w:rPr>
          <w:rFonts w:hint="eastAsia" w:ascii="仿宋_GB2312" w:eastAsia="仿宋_GB2312" w:cs="仿宋_GB2312"/>
          <w:sz w:val="32"/>
          <w:szCs w:val="32"/>
        </w:rPr>
        <w:t>教育家型教师成长与培养的天津先进经验研究</w:t>
      </w:r>
    </w:p>
    <w:p>
      <w:pPr>
        <w:pStyle w:val="26"/>
        <w:numPr>
          <w:ilvl w:val="0"/>
          <w:numId w:val="2"/>
        </w:numPr>
        <w:adjustRightInd w:val="0"/>
        <w:snapToGrid w:val="0"/>
        <w:spacing w:line="560" w:lineRule="exact"/>
        <w:ind w:firstLineChars="0"/>
        <w:rPr>
          <w:rFonts w:ascii="仿宋_GB2312" w:eastAsia="仿宋_GB2312" w:cs="仿宋_GB2312"/>
          <w:sz w:val="32"/>
          <w:szCs w:val="32"/>
        </w:rPr>
      </w:pPr>
      <w:r>
        <w:rPr>
          <w:rFonts w:hint="eastAsia" w:ascii="仿宋_GB2312" w:eastAsia="仿宋_GB2312" w:cs="仿宋_GB2312"/>
          <w:sz w:val="32"/>
          <w:szCs w:val="32"/>
        </w:rPr>
        <w:t>基于“大思政课”理念的思想政治理论课创新与实践</w:t>
      </w:r>
    </w:p>
    <w:p>
      <w:pPr>
        <w:pStyle w:val="26"/>
        <w:numPr>
          <w:ilvl w:val="0"/>
          <w:numId w:val="2"/>
        </w:numPr>
        <w:adjustRightInd w:val="0"/>
        <w:snapToGrid w:val="0"/>
        <w:spacing w:line="560" w:lineRule="exact"/>
        <w:ind w:firstLineChars="0"/>
        <w:rPr>
          <w:rFonts w:ascii="仿宋_GB2312" w:eastAsia="仿宋_GB2312" w:cs="仿宋_GB2312"/>
          <w:sz w:val="32"/>
          <w:szCs w:val="32"/>
        </w:rPr>
      </w:pPr>
      <w:r>
        <w:rPr>
          <w:rFonts w:hint="eastAsia" w:ascii="仿宋_GB2312" w:eastAsia="仿宋_GB2312" w:cs="仿宋_GB2312"/>
          <w:sz w:val="32"/>
          <w:szCs w:val="32"/>
        </w:rPr>
        <w:t>高质量发展背景下高等教育财政支出与人才吸引力研究</w:t>
      </w:r>
    </w:p>
    <w:p>
      <w:pPr>
        <w:pStyle w:val="26"/>
        <w:numPr>
          <w:ilvl w:val="0"/>
          <w:numId w:val="2"/>
        </w:numPr>
        <w:adjustRightInd w:val="0"/>
        <w:snapToGrid w:val="0"/>
        <w:spacing w:line="560" w:lineRule="exact"/>
        <w:ind w:firstLineChars="0"/>
        <w:rPr>
          <w:rFonts w:ascii="仿宋_GB2312" w:eastAsia="仿宋_GB2312" w:cs="仿宋_GB2312"/>
          <w:sz w:val="32"/>
          <w:szCs w:val="32"/>
        </w:rPr>
      </w:pPr>
      <w:r>
        <w:rPr>
          <w:rFonts w:hint="eastAsia" w:ascii="仿宋_GB2312" w:eastAsia="仿宋_GB2312" w:cs="仿宋_GB2312"/>
          <w:sz w:val="32"/>
          <w:szCs w:val="32"/>
        </w:rPr>
        <w:t>双减背景下义务教育学科教学新样态研究</w:t>
      </w:r>
    </w:p>
    <w:p>
      <w:pPr>
        <w:pStyle w:val="26"/>
        <w:numPr>
          <w:ilvl w:val="0"/>
          <w:numId w:val="2"/>
        </w:numPr>
        <w:adjustRightInd w:val="0"/>
        <w:snapToGrid w:val="0"/>
        <w:spacing w:line="560" w:lineRule="exact"/>
        <w:ind w:firstLineChars="0"/>
        <w:rPr>
          <w:rFonts w:ascii="仿宋_GB2312" w:eastAsia="仿宋_GB2312" w:cs="仿宋_GB2312"/>
          <w:sz w:val="32"/>
          <w:szCs w:val="32"/>
        </w:rPr>
      </w:pPr>
      <w:r>
        <w:rPr>
          <w:rFonts w:hint="eastAsia" w:ascii="仿宋_GB2312" w:eastAsia="仿宋_GB2312" w:cs="仿宋_GB2312"/>
          <w:sz w:val="32"/>
          <w:szCs w:val="32"/>
        </w:rPr>
        <w:t>天津市高校创新创业激励政策研究</w:t>
      </w:r>
    </w:p>
    <w:p>
      <w:pPr>
        <w:pStyle w:val="26"/>
        <w:numPr>
          <w:ilvl w:val="0"/>
          <w:numId w:val="2"/>
        </w:numPr>
        <w:adjustRightInd w:val="0"/>
        <w:snapToGrid w:val="0"/>
        <w:spacing w:line="560" w:lineRule="exact"/>
        <w:ind w:firstLineChars="0"/>
        <w:rPr>
          <w:rFonts w:ascii="仿宋_GB2312" w:eastAsia="仿宋_GB2312" w:cs="仿宋_GB2312"/>
          <w:sz w:val="32"/>
          <w:szCs w:val="32"/>
        </w:rPr>
      </w:pPr>
      <w:r>
        <w:rPr>
          <w:rFonts w:hint="eastAsia" w:ascii="仿宋_GB2312" w:eastAsia="仿宋_GB2312" w:cs="仿宋_GB2312"/>
          <w:sz w:val="32"/>
          <w:szCs w:val="32"/>
        </w:rPr>
        <w:t>“双减”背景下作业管理、设计与评价的研究</w:t>
      </w:r>
    </w:p>
    <w:p>
      <w:pPr>
        <w:pStyle w:val="26"/>
        <w:numPr>
          <w:ilvl w:val="0"/>
          <w:numId w:val="2"/>
        </w:numPr>
        <w:adjustRightInd w:val="0"/>
        <w:snapToGrid w:val="0"/>
        <w:spacing w:line="560" w:lineRule="exact"/>
        <w:ind w:firstLineChars="0"/>
        <w:rPr>
          <w:rFonts w:ascii="仿宋_GB2312" w:eastAsia="仿宋_GB2312" w:cs="仿宋_GB2312"/>
          <w:sz w:val="32"/>
          <w:szCs w:val="32"/>
        </w:rPr>
      </w:pPr>
      <w:r>
        <w:rPr>
          <w:rFonts w:hint="eastAsia" w:ascii="仿宋_GB2312" w:eastAsia="仿宋_GB2312" w:cs="仿宋_GB2312"/>
          <w:sz w:val="32"/>
          <w:szCs w:val="32"/>
        </w:rPr>
        <w:t>基于EPIP工程实践创新项目的教学模式创新与实践</w:t>
      </w:r>
    </w:p>
    <w:p>
      <w:pPr>
        <w:pStyle w:val="26"/>
        <w:numPr>
          <w:ilvl w:val="0"/>
          <w:numId w:val="2"/>
        </w:numPr>
        <w:adjustRightInd w:val="0"/>
        <w:snapToGrid w:val="0"/>
        <w:spacing w:line="560" w:lineRule="exact"/>
        <w:ind w:firstLineChars="0"/>
        <w:rPr>
          <w:rFonts w:ascii="仿宋_GB2312" w:eastAsia="仿宋_GB2312" w:cs="仿宋_GB2312"/>
          <w:sz w:val="32"/>
          <w:szCs w:val="32"/>
        </w:rPr>
      </w:pPr>
      <w:r>
        <w:rPr>
          <w:rFonts w:hint="eastAsia" w:ascii="仿宋_GB2312" w:eastAsia="仿宋_GB2312" w:cs="仿宋_GB2312"/>
          <w:sz w:val="32"/>
          <w:szCs w:val="32"/>
        </w:rPr>
        <w:t>新时代劳动综合育人功能研究</w:t>
      </w:r>
    </w:p>
    <w:p>
      <w:pPr>
        <w:pStyle w:val="26"/>
        <w:numPr>
          <w:ilvl w:val="0"/>
          <w:numId w:val="2"/>
        </w:numPr>
        <w:adjustRightInd w:val="0"/>
        <w:snapToGrid w:val="0"/>
        <w:spacing w:line="560" w:lineRule="exact"/>
        <w:ind w:firstLineChars="0"/>
        <w:rPr>
          <w:rFonts w:ascii="仿宋_GB2312" w:eastAsia="仿宋_GB2312" w:cs="仿宋_GB2312"/>
          <w:sz w:val="32"/>
          <w:szCs w:val="32"/>
        </w:rPr>
      </w:pPr>
      <w:r>
        <w:rPr>
          <w:rFonts w:hint="eastAsia" w:ascii="仿宋_GB2312" w:eastAsia="仿宋_GB2312" w:cs="仿宋_GB2312"/>
          <w:sz w:val="32"/>
          <w:szCs w:val="32"/>
        </w:rPr>
        <w:t>“双减”背景下，以提质增效为导向的作业设计实践研究</w:t>
      </w:r>
    </w:p>
    <w:p>
      <w:pPr>
        <w:pStyle w:val="26"/>
        <w:numPr>
          <w:ilvl w:val="0"/>
          <w:numId w:val="2"/>
        </w:numPr>
        <w:adjustRightInd w:val="0"/>
        <w:snapToGrid w:val="0"/>
        <w:spacing w:line="560" w:lineRule="exact"/>
        <w:ind w:firstLineChars="0"/>
        <w:rPr>
          <w:rFonts w:ascii="仿宋_GB2312" w:eastAsia="仿宋_GB2312" w:cs="仿宋_GB2312"/>
          <w:sz w:val="32"/>
          <w:szCs w:val="32"/>
        </w:rPr>
      </w:pPr>
      <w:r>
        <w:rPr>
          <w:rFonts w:hint="eastAsia" w:ascii="仿宋_GB2312" w:eastAsia="仿宋_GB2312" w:cs="仿宋_GB2312"/>
          <w:sz w:val="32"/>
          <w:szCs w:val="32"/>
        </w:rPr>
        <w:t>“党的领导”浸润中小学课堂的实践研究</w:t>
      </w:r>
    </w:p>
    <w:p>
      <w:pPr>
        <w:pStyle w:val="26"/>
        <w:numPr>
          <w:ilvl w:val="0"/>
          <w:numId w:val="2"/>
        </w:numPr>
        <w:adjustRightInd w:val="0"/>
        <w:snapToGrid w:val="0"/>
        <w:spacing w:line="560" w:lineRule="exact"/>
        <w:ind w:firstLineChars="0"/>
        <w:rPr>
          <w:rFonts w:ascii="仿宋_GB2312" w:eastAsia="仿宋_GB2312" w:cs="仿宋_GB2312"/>
          <w:sz w:val="32"/>
          <w:szCs w:val="32"/>
        </w:rPr>
      </w:pPr>
      <w:r>
        <w:rPr>
          <w:rFonts w:hint="eastAsia" w:ascii="仿宋_GB2312" w:eastAsia="仿宋_GB2312" w:cs="仿宋_GB2312"/>
          <w:sz w:val="32"/>
          <w:szCs w:val="32"/>
        </w:rPr>
        <w:t>高校大学生志愿服务 ——实施高质量、特色化的“升级版”中小学课后美育教育</w:t>
      </w:r>
    </w:p>
    <w:p>
      <w:pPr>
        <w:pStyle w:val="26"/>
        <w:numPr>
          <w:ilvl w:val="0"/>
          <w:numId w:val="2"/>
        </w:numPr>
        <w:adjustRightInd w:val="0"/>
        <w:snapToGrid w:val="0"/>
        <w:spacing w:line="560" w:lineRule="exact"/>
        <w:ind w:firstLineChars="0"/>
        <w:rPr>
          <w:rFonts w:ascii="仿宋_GB2312" w:eastAsia="仿宋_GB2312" w:cs="仿宋_GB2312"/>
          <w:sz w:val="32"/>
          <w:szCs w:val="32"/>
        </w:rPr>
      </w:pPr>
      <w:r>
        <w:rPr>
          <w:rFonts w:hint="eastAsia" w:ascii="仿宋_GB2312" w:eastAsia="仿宋_GB2312" w:cs="仿宋_GB2312"/>
          <w:sz w:val="32"/>
          <w:szCs w:val="32"/>
        </w:rPr>
        <w:t>“鲁班工坊”对接合作国师资双语能力提升研究</w:t>
      </w:r>
    </w:p>
    <w:p>
      <w:pPr>
        <w:pStyle w:val="26"/>
        <w:numPr>
          <w:ilvl w:val="0"/>
          <w:numId w:val="2"/>
        </w:numPr>
        <w:adjustRightInd w:val="0"/>
        <w:snapToGrid w:val="0"/>
        <w:spacing w:line="560" w:lineRule="exact"/>
        <w:ind w:firstLineChars="0"/>
        <w:rPr>
          <w:rFonts w:ascii="仿宋_GB2312" w:eastAsia="仿宋_GB2312" w:cs="仿宋_GB2312"/>
          <w:sz w:val="32"/>
          <w:szCs w:val="32"/>
        </w:rPr>
      </w:pPr>
      <w:r>
        <w:rPr>
          <w:rFonts w:hint="eastAsia" w:ascii="仿宋_GB2312" w:eastAsia="仿宋_GB2312" w:cs="仿宋_GB2312"/>
          <w:sz w:val="32"/>
          <w:szCs w:val="32"/>
        </w:rPr>
        <w:t>习近平新时代理论经济学学科的人才培养方式研究</w:t>
      </w:r>
    </w:p>
    <w:p>
      <w:pPr>
        <w:pStyle w:val="26"/>
        <w:numPr>
          <w:ilvl w:val="0"/>
          <w:numId w:val="2"/>
        </w:numPr>
        <w:adjustRightInd w:val="0"/>
        <w:snapToGrid w:val="0"/>
        <w:spacing w:line="560" w:lineRule="exact"/>
        <w:ind w:firstLineChars="0"/>
        <w:rPr>
          <w:rFonts w:ascii="仿宋_GB2312" w:eastAsia="仿宋_GB2312" w:cs="仿宋_GB2312"/>
          <w:sz w:val="32"/>
          <w:szCs w:val="32"/>
        </w:rPr>
      </w:pPr>
      <w:r>
        <w:rPr>
          <w:rFonts w:hint="eastAsia" w:ascii="仿宋_GB2312" w:eastAsia="仿宋_GB2312" w:cs="仿宋_GB2312"/>
          <w:sz w:val="32"/>
          <w:szCs w:val="32"/>
        </w:rPr>
        <w:t>信息化2.0时代信息技术与教育教学创新融合的研究与实践</w:t>
      </w:r>
    </w:p>
    <w:p>
      <w:pPr>
        <w:pStyle w:val="26"/>
        <w:numPr>
          <w:ilvl w:val="0"/>
          <w:numId w:val="2"/>
        </w:numPr>
        <w:adjustRightInd w:val="0"/>
        <w:snapToGrid w:val="0"/>
        <w:spacing w:line="560" w:lineRule="exact"/>
        <w:ind w:firstLineChars="0"/>
        <w:rPr>
          <w:rFonts w:ascii="仿宋_GB2312" w:eastAsia="仿宋_GB2312" w:cs="仿宋_GB2312"/>
          <w:sz w:val="32"/>
          <w:szCs w:val="32"/>
        </w:rPr>
      </w:pPr>
      <w:r>
        <w:rPr>
          <w:rFonts w:hint="eastAsia" w:ascii="仿宋_GB2312" w:eastAsia="仿宋_GB2312" w:cs="仿宋_GB2312"/>
          <w:sz w:val="32"/>
          <w:szCs w:val="32"/>
        </w:rPr>
        <w:t>新时代集体教育深化的研究</w:t>
      </w:r>
    </w:p>
    <w:p>
      <w:pPr>
        <w:pStyle w:val="26"/>
        <w:numPr>
          <w:ilvl w:val="0"/>
          <w:numId w:val="2"/>
        </w:numPr>
        <w:adjustRightInd w:val="0"/>
        <w:snapToGrid w:val="0"/>
        <w:spacing w:line="560" w:lineRule="exact"/>
        <w:ind w:firstLineChars="0"/>
        <w:rPr>
          <w:rFonts w:ascii="仿宋_GB2312" w:eastAsia="仿宋_GB2312" w:cs="仿宋_GB2312"/>
          <w:sz w:val="32"/>
          <w:szCs w:val="32"/>
        </w:rPr>
      </w:pPr>
      <w:r>
        <w:rPr>
          <w:rFonts w:hint="eastAsia" w:ascii="仿宋_GB2312" w:eastAsia="仿宋_GB2312" w:cs="仿宋_GB2312"/>
          <w:sz w:val="32"/>
          <w:szCs w:val="32"/>
        </w:rPr>
        <w:t>面向学生终身学习能力培养的线上线下融合式教学模式研究与实践</w:t>
      </w:r>
    </w:p>
    <w:p>
      <w:pPr>
        <w:pStyle w:val="26"/>
        <w:numPr>
          <w:ilvl w:val="0"/>
          <w:numId w:val="2"/>
        </w:numPr>
        <w:adjustRightInd w:val="0"/>
        <w:snapToGrid w:val="0"/>
        <w:spacing w:line="560" w:lineRule="exact"/>
        <w:ind w:firstLineChars="0"/>
        <w:rPr>
          <w:rFonts w:ascii="仿宋_GB2312" w:eastAsia="仿宋_GB2312" w:cs="仿宋_GB2312"/>
          <w:sz w:val="32"/>
          <w:szCs w:val="32"/>
        </w:rPr>
      </w:pPr>
      <w:r>
        <w:rPr>
          <w:rFonts w:hint="eastAsia" w:ascii="仿宋_GB2312" w:eastAsia="仿宋_GB2312" w:cs="仿宋_GB2312"/>
          <w:sz w:val="32"/>
          <w:szCs w:val="32"/>
        </w:rPr>
        <w:t>融合教育学生反向支持课程资源体系的建设研究</w:t>
      </w:r>
    </w:p>
    <w:p>
      <w:pPr>
        <w:pStyle w:val="26"/>
        <w:numPr>
          <w:ilvl w:val="0"/>
          <w:numId w:val="2"/>
        </w:numPr>
        <w:adjustRightInd w:val="0"/>
        <w:snapToGrid w:val="0"/>
        <w:spacing w:line="560" w:lineRule="exact"/>
        <w:ind w:firstLineChars="0"/>
        <w:rPr>
          <w:rFonts w:ascii="仿宋_GB2312" w:eastAsia="仿宋_GB2312" w:cs="仿宋_GB2312"/>
          <w:sz w:val="32"/>
          <w:szCs w:val="32"/>
        </w:rPr>
      </w:pPr>
      <w:r>
        <w:rPr>
          <w:rFonts w:hint="eastAsia" w:ascii="仿宋_GB2312" w:eastAsia="仿宋_GB2312" w:cs="仿宋_GB2312"/>
          <w:sz w:val="32"/>
          <w:szCs w:val="32"/>
        </w:rPr>
        <w:t>“双减”背景下中小学体育课后服务高质量供给研究</w:t>
      </w:r>
    </w:p>
    <w:p>
      <w:pPr>
        <w:pStyle w:val="26"/>
        <w:numPr>
          <w:ilvl w:val="0"/>
          <w:numId w:val="2"/>
        </w:numPr>
        <w:adjustRightInd w:val="0"/>
        <w:snapToGrid w:val="0"/>
        <w:spacing w:line="560" w:lineRule="exact"/>
        <w:ind w:firstLineChars="0"/>
        <w:rPr>
          <w:rFonts w:ascii="仿宋_GB2312" w:eastAsia="仿宋_GB2312" w:cs="仿宋_GB2312"/>
          <w:sz w:val="32"/>
          <w:szCs w:val="32"/>
        </w:rPr>
      </w:pPr>
      <w:r>
        <w:rPr>
          <w:rFonts w:hint="eastAsia" w:ascii="仿宋_GB2312" w:eastAsia="仿宋_GB2312" w:cs="仿宋_GB2312"/>
          <w:sz w:val="32"/>
          <w:szCs w:val="32"/>
        </w:rPr>
        <w:t>健康中国背景下“医防融合”全科医生继续教育研究</w:t>
      </w:r>
    </w:p>
    <w:p>
      <w:pPr>
        <w:pStyle w:val="26"/>
        <w:numPr>
          <w:ilvl w:val="0"/>
          <w:numId w:val="0"/>
        </w:numPr>
        <w:adjustRightInd w:val="0"/>
        <w:snapToGrid w:val="0"/>
        <w:spacing w:line="560" w:lineRule="exact"/>
        <w:ind w:left="640" w:leftChars="0"/>
        <w:rPr>
          <w:rFonts w:ascii="仿宋_GB2312" w:eastAsia="仿宋_GB2312" w:cs="仿宋_GB2312"/>
          <w:sz w:val="32"/>
          <w:szCs w:val="32"/>
        </w:rPr>
      </w:pPr>
    </w:p>
    <w:p>
      <w:pPr>
        <w:adjustRightInd w:val="0"/>
        <w:snapToGrid w:val="0"/>
        <w:spacing w:line="560" w:lineRule="exact"/>
        <w:rPr>
          <w:rFonts w:ascii="仿宋_GB2312" w:eastAsia="仿宋_GB2312" w:cs="仿宋_GB2312"/>
          <w:sz w:val="32"/>
          <w:szCs w:val="32"/>
        </w:rPr>
      </w:pPr>
    </w:p>
    <w:sectPr>
      <w:headerReference r:id="rId3" w:type="default"/>
      <w:footerReference r:id="rId4" w:type="default"/>
      <w:pgSz w:w="11906" w:h="16838"/>
      <w:pgMar w:top="1440" w:right="1134" w:bottom="1440" w:left="113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文星仿宋">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8306"/>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w:tab/>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931657"/>
    <w:multiLevelType w:val="multilevel"/>
    <w:tmpl w:val="34931657"/>
    <w:lvl w:ilvl="0" w:tentative="0">
      <w:start w:val="1"/>
      <w:numFmt w:val="decimal"/>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606260E3"/>
    <w:multiLevelType w:val="multilevel"/>
    <w:tmpl w:val="606260E3"/>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AD"/>
    <w:rsid w:val="00002920"/>
    <w:rsid w:val="00003505"/>
    <w:rsid w:val="000053DA"/>
    <w:rsid w:val="0000734A"/>
    <w:rsid w:val="00010B05"/>
    <w:rsid w:val="000143D1"/>
    <w:rsid w:val="000148D5"/>
    <w:rsid w:val="00016AE3"/>
    <w:rsid w:val="000211E6"/>
    <w:rsid w:val="00024A1C"/>
    <w:rsid w:val="00025E5B"/>
    <w:rsid w:val="00026E86"/>
    <w:rsid w:val="0003458B"/>
    <w:rsid w:val="00035357"/>
    <w:rsid w:val="000356E5"/>
    <w:rsid w:val="000357C8"/>
    <w:rsid w:val="00035D7F"/>
    <w:rsid w:val="00043225"/>
    <w:rsid w:val="00043B82"/>
    <w:rsid w:val="00044053"/>
    <w:rsid w:val="00045A0E"/>
    <w:rsid w:val="00054879"/>
    <w:rsid w:val="000554E8"/>
    <w:rsid w:val="00055BD1"/>
    <w:rsid w:val="000567BB"/>
    <w:rsid w:val="000608E3"/>
    <w:rsid w:val="00064DC6"/>
    <w:rsid w:val="00066F26"/>
    <w:rsid w:val="0007133A"/>
    <w:rsid w:val="00071A96"/>
    <w:rsid w:val="00072F85"/>
    <w:rsid w:val="0007471A"/>
    <w:rsid w:val="00076D53"/>
    <w:rsid w:val="00083D96"/>
    <w:rsid w:val="000875EA"/>
    <w:rsid w:val="0008768C"/>
    <w:rsid w:val="00087EF6"/>
    <w:rsid w:val="000926E0"/>
    <w:rsid w:val="00094421"/>
    <w:rsid w:val="0009681C"/>
    <w:rsid w:val="000A0C3C"/>
    <w:rsid w:val="000A319E"/>
    <w:rsid w:val="000A35D8"/>
    <w:rsid w:val="000A3F17"/>
    <w:rsid w:val="000A49F6"/>
    <w:rsid w:val="000A58C6"/>
    <w:rsid w:val="000A6D97"/>
    <w:rsid w:val="000B0273"/>
    <w:rsid w:val="000B0EC4"/>
    <w:rsid w:val="000B2A08"/>
    <w:rsid w:val="000C089A"/>
    <w:rsid w:val="000C28A3"/>
    <w:rsid w:val="000C3191"/>
    <w:rsid w:val="000C547F"/>
    <w:rsid w:val="000C6247"/>
    <w:rsid w:val="000C6EB7"/>
    <w:rsid w:val="000D0555"/>
    <w:rsid w:val="000D432A"/>
    <w:rsid w:val="000D69EF"/>
    <w:rsid w:val="000E22DD"/>
    <w:rsid w:val="000E2FAD"/>
    <w:rsid w:val="000E6B4B"/>
    <w:rsid w:val="000F681A"/>
    <w:rsid w:val="000F6A98"/>
    <w:rsid w:val="000F7513"/>
    <w:rsid w:val="000F7947"/>
    <w:rsid w:val="000F79D9"/>
    <w:rsid w:val="00102679"/>
    <w:rsid w:val="00102A6E"/>
    <w:rsid w:val="00104BAB"/>
    <w:rsid w:val="00104D58"/>
    <w:rsid w:val="00105A0F"/>
    <w:rsid w:val="001065B2"/>
    <w:rsid w:val="00110A6D"/>
    <w:rsid w:val="001115FC"/>
    <w:rsid w:val="0012007E"/>
    <w:rsid w:val="0012134F"/>
    <w:rsid w:val="00121A5D"/>
    <w:rsid w:val="00121BFC"/>
    <w:rsid w:val="00121C01"/>
    <w:rsid w:val="001231D1"/>
    <w:rsid w:val="00127044"/>
    <w:rsid w:val="0013370A"/>
    <w:rsid w:val="00134B4E"/>
    <w:rsid w:val="00135A98"/>
    <w:rsid w:val="00136DA6"/>
    <w:rsid w:val="00140FDD"/>
    <w:rsid w:val="001478D9"/>
    <w:rsid w:val="00151F3E"/>
    <w:rsid w:val="00151F5A"/>
    <w:rsid w:val="00155A32"/>
    <w:rsid w:val="00155C43"/>
    <w:rsid w:val="00160ECE"/>
    <w:rsid w:val="001644C9"/>
    <w:rsid w:val="00164528"/>
    <w:rsid w:val="001661DA"/>
    <w:rsid w:val="00167C71"/>
    <w:rsid w:val="001763B1"/>
    <w:rsid w:val="001776EE"/>
    <w:rsid w:val="00181792"/>
    <w:rsid w:val="00181DC5"/>
    <w:rsid w:val="00186749"/>
    <w:rsid w:val="00194452"/>
    <w:rsid w:val="00195580"/>
    <w:rsid w:val="00197D00"/>
    <w:rsid w:val="001A15FC"/>
    <w:rsid w:val="001A1FBA"/>
    <w:rsid w:val="001A39C3"/>
    <w:rsid w:val="001A3C11"/>
    <w:rsid w:val="001A4273"/>
    <w:rsid w:val="001A5DD8"/>
    <w:rsid w:val="001A60DA"/>
    <w:rsid w:val="001A6D43"/>
    <w:rsid w:val="001A70CE"/>
    <w:rsid w:val="001B065B"/>
    <w:rsid w:val="001B1281"/>
    <w:rsid w:val="001C1D90"/>
    <w:rsid w:val="001C2E37"/>
    <w:rsid w:val="001C32D8"/>
    <w:rsid w:val="001C46D2"/>
    <w:rsid w:val="001C5759"/>
    <w:rsid w:val="001C576D"/>
    <w:rsid w:val="001C6B0F"/>
    <w:rsid w:val="001D0326"/>
    <w:rsid w:val="001D03C1"/>
    <w:rsid w:val="001D055D"/>
    <w:rsid w:val="001D1322"/>
    <w:rsid w:val="001D5FE0"/>
    <w:rsid w:val="001D71A9"/>
    <w:rsid w:val="001E0963"/>
    <w:rsid w:val="001E4284"/>
    <w:rsid w:val="001E7D57"/>
    <w:rsid w:val="001E7ED3"/>
    <w:rsid w:val="001F050B"/>
    <w:rsid w:val="001F0626"/>
    <w:rsid w:val="001F0753"/>
    <w:rsid w:val="001F17CA"/>
    <w:rsid w:val="001F3717"/>
    <w:rsid w:val="001F4ED3"/>
    <w:rsid w:val="001F51E9"/>
    <w:rsid w:val="00201245"/>
    <w:rsid w:val="00201C86"/>
    <w:rsid w:val="002035B9"/>
    <w:rsid w:val="00203BC1"/>
    <w:rsid w:val="00205FA3"/>
    <w:rsid w:val="00207579"/>
    <w:rsid w:val="00211D6D"/>
    <w:rsid w:val="002133DE"/>
    <w:rsid w:val="00213CE8"/>
    <w:rsid w:val="00214E63"/>
    <w:rsid w:val="00217FF9"/>
    <w:rsid w:val="00220F0B"/>
    <w:rsid w:val="002274BF"/>
    <w:rsid w:val="00230709"/>
    <w:rsid w:val="002337C4"/>
    <w:rsid w:val="00233D56"/>
    <w:rsid w:val="002344D6"/>
    <w:rsid w:val="00240579"/>
    <w:rsid w:val="00243FD5"/>
    <w:rsid w:val="002457E4"/>
    <w:rsid w:val="00253295"/>
    <w:rsid w:val="002552AF"/>
    <w:rsid w:val="002561A2"/>
    <w:rsid w:val="002611E8"/>
    <w:rsid w:val="0026392B"/>
    <w:rsid w:val="00263F1F"/>
    <w:rsid w:val="00264D74"/>
    <w:rsid w:val="00265FD2"/>
    <w:rsid w:val="00267B39"/>
    <w:rsid w:val="0027018E"/>
    <w:rsid w:val="00270A74"/>
    <w:rsid w:val="00273BB0"/>
    <w:rsid w:val="00276A8C"/>
    <w:rsid w:val="0027761D"/>
    <w:rsid w:val="0028423D"/>
    <w:rsid w:val="00284F43"/>
    <w:rsid w:val="00285BA5"/>
    <w:rsid w:val="00287934"/>
    <w:rsid w:val="00287F92"/>
    <w:rsid w:val="002A1405"/>
    <w:rsid w:val="002A20A7"/>
    <w:rsid w:val="002A265E"/>
    <w:rsid w:val="002A2795"/>
    <w:rsid w:val="002A27EF"/>
    <w:rsid w:val="002A4462"/>
    <w:rsid w:val="002A6E04"/>
    <w:rsid w:val="002A6EF0"/>
    <w:rsid w:val="002B1FAA"/>
    <w:rsid w:val="002B627D"/>
    <w:rsid w:val="002B6B79"/>
    <w:rsid w:val="002C0D33"/>
    <w:rsid w:val="002C0F00"/>
    <w:rsid w:val="002C2105"/>
    <w:rsid w:val="002C25E5"/>
    <w:rsid w:val="002C4921"/>
    <w:rsid w:val="002C52B3"/>
    <w:rsid w:val="002C64A2"/>
    <w:rsid w:val="002C7619"/>
    <w:rsid w:val="002D0007"/>
    <w:rsid w:val="002D31FF"/>
    <w:rsid w:val="002D4650"/>
    <w:rsid w:val="002D7680"/>
    <w:rsid w:val="002D7EC8"/>
    <w:rsid w:val="002E0886"/>
    <w:rsid w:val="002E0906"/>
    <w:rsid w:val="002E2526"/>
    <w:rsid w:val="002E45F6"/>
    <w:rsid w:val="002E50E3"/>
    <w:rsid w:val="002E68B7"/>
    <w:rsid w:val="002F2220"/>
    <w:rsid w:val="002F23EA"/>
    <w:rsid w:val="002F3DA5"/>
    <w:rsid w:val="002F644A"/>
    <w:rsid w:val="002F6B90"/>
    <w:rsid w:val="003021C8"/>
    <w:rsid w:val="00302A6D"/>
    <w:rsid w:val="00303C02"/>
    <w:rsid w:val="00304307"/>
    <w:rsid w:val="003046F1"/>
    <w:rsid w:val="00307F3C"/>
    <w:rsid w:val="003113C1"/>
    <w:rsid w:val="003125F3"/>
    <w:rsid w:val="00315104"/>
    <w:rsid w:val="003161F0"/>
    <w:rsid w:val="0031676C"/>
    <w:rsid w:val="00317392"/>
    <w:rsid w:val="00321634"/>
    <w:rsid w:val="0032331A"/>
    <w:rsid w:val="0032719A"/>
    <w:rsid w:val="0033114C"/>
    <w:rsid w:val="00331647"/>
    <w:rsid w:val="00334405"/>
    <w:rsid w:val="003414C2"/>
    <w:rsid w:val="00342190"/>
    <w:rsid w:val="003427DF"/>
    <w:rsid w:val="00342825"/>
    <w:rsid w:val="00344918"/>
    <w:rsid w:val="0034621D"/>
    <w:rsid w:val="00346372"/>
    <w:rsid w:val="003477FF"/>
    <w:rsid w:val="00351201"/>
    <w:rsid w:val="00351843"/>
    <w:rsid w:val="00351CCD"/>
    <w:rsid w:val="003533DD"/>
    <w:rsid w:val="00362526"/>
    <w:rsid w:val="00363895"/>
    <w:rsid w:val="00367DD6"/>
    <w:rsid w:val="003711A1"/>
    <w:rsid w:val="0037572F"/>
    <w:rsid w:val="0037578A"/>
    <w:rsid w:val="003758D8"/>
    <w:rsid w:val="00376E06"/>
    <w:rsid w:val="00377976"/>
    <w:rsid w:val="003806F1"/>
    <w:rsid w:val="00381E1D"/>
    <w:rsid w:val="003824B2"/>
    <w:rsid w:val="0038255D"/>
    <w:rsid w:val="00383CF3"/>
    <w:rsid w:val="00385CA3"/>
    <w:rsid w:val="00386EE5"/>
    <w:rsid w:val="00390C9C"/>
    <w:rsid w:val="003917FD"/>
    <w:rsid w:val="00393388"/>
    <w:rsid w:val="00394557"/>
    <w:rsid w:val="003A14A7"/>
    <w:rsid w:val="003A3386"/>
    <w:rsid w:val="003A376A"/>
    <w:rsid w:val="003A7434"/>
    <w:rsid w:val="003B01DD"/>
    <w:rsid w:val="003B0F43"/>
    <w:rsid w:val="003B1803"/>
    <w:rsid w:val="003B1C9E"/>
    <w:rsid w:val="003B2752"/>
    <w:rsid w:val="003B292A"/>
    <w:rsid w:val="003B33DA"/>
    <w:rsid w:val="003B4038"/>
    <w:rsid w:val="003B4BEB"/>
    <w:rsid w:val="003B50E6"/>
    <w:rsid w:val="003B7534"/>
    <w:rsid w:val="003B7A0E"/>
    <w:rsid w:val="003C05C0"/>
    <w:rsid w:val="003C242A"/>
    <w:rsid w:val="003C31FC"/>
    <w:rsid w:val="003C5D2D"/>
    <w:rsid w:val="003C5D4E"/>
    <w:rsid w:val="003D2F63"/>
    <w:rsid w:val="003D36DE"/>
    <w:rsid w:val="003D37F7"/>
    <w:rsid w:val="003D5672"/>
    <w:rsid w:val="003D669E"/>
    <w:rsid w:val="003D7B1F"/>
    <w:rsid w:val="003E0525"/>
    <w:rsid w:val="003E22B4"/>
    <w:rsid w:val="003E384C"/>
    <w:rsid w:val="003E74E8"/>
    <w:rsid w:val="003F0BE0"/>
    <w:rsid w:val="003F1CE3"/>
    <w:rsid w:val="003F6213"/>
    <w:rsid w:val="003F69A5"/>
    <w:rsid w:val="003F75F7"/>
    <w:rsid w:val="004021F8"/>
    <w:rsid w:val="00407C6A"/>
    <w:rsid w:val="00412CE3"/>
    <w:rsid w:val="004144FD"/>
    <w:rsid w:val="00414613"/>
    <w:rsid w:val="00414EE3"/>
    <w:rsid w:val="00415EC8"/>
    <w:rsid w:val="00416B53"/>
    <w:rsid w:val="004201C5"/>
    <w:rsid w:val="00422059"/>
    <w:rsid w:val="00422F91"/>
    <w:rsid w:val="00423A8B"/>
    <w:rsid w:val="004246EB"/>
    <w:rsid w:val="0043112D"/>
    <w:rsid w:val="00431337"/>
    <w:rsid w:val="0043311D"/>
    <w:rsid w:val="004347E6"/>
    <w:rsid w:val="00434A56"/>
    <w:rsid w:val="0043598F"/>
    <w:rsid w:val="0043712B"/>
    <w:rsid w:val="0044079A"/>
    <w:rsid w:val="004409CE"/>
    <w:rsid w:val="00441ADF"/>
    <w:rsid w:val="00442B4F"/>
    <w:rsid w:val="00442D96"/>
    <w:rsid w:val="0044618B"/>
    <w:rsid w:val="00446E41"/>
    <w:rsid w:val="00450E92"/>
    <w:rsid w:val="004548E0"/>
    <w:rsid w:val="00455107"/>
    <w:rsid w:val="00455433"/>
    <w:rsid w:val="00455F9C"/>
    <w:rsid w:val="0045676D"/>
    <w:rsid w:val="004643CB"/>
    <w:rsid w:val="0046649A"/>
    <w:rsid w:val="00466A65"/>
    <w:rsid w:val="004675EB"/>
    <w:rsid w:val="004709BA"/>
    <w:rsid w:val="00470E86"/>
    <w:rsid w:val="00472E68"/>
    <w:rsid w:val="00474195"/>
    <w:rsid w:val="00475672"/>
    <w:rsid w:val="00475821"/>
    <w:rsid w:val="00476F44"/>
    <w:rsid w:val="00477E38"/>
    <w:rsid w:val="004802B0"/>
    <w:rsid w:val="00486715"/>
    <w:rsid w:val="0049004D"/>
    <w:rsid w:val="00490708"/>
    <w:rsid w:val="00492764"/>
    <w:rsid w:val="00492958"/>
    <w:rsid w:val="004938F7"/>
    <w:rsid w:val="00494DB7"/>
    <w:rsid w:val="00495569"/>
    <w:rsid w:val="004A025B"/>
    <w:rsid w:val="004A0E15"/>
    <w:rsid w:val="004A10B4"/>
    <w:rsid w:val="004A12FF"/>
    <w:rsid w:val="004A3E05"/>
    <w:rsid w:val="004A4CF2"/>
    <w:rsid w:val="004A6B11"/>
    <w:rsid w:val="004B288A"/>
    <w:rsid w:val="004B33E9"/>
    <w:rsid w:val="004B7D48"/>
    <w:rsid w:val="004C0A47"/>
    <w:rsid w:val="004C0B3C"/>
    <w:rsid w:val="004C2015"/>
    <w:rsid w:val="004C24A3"/>
    <w:rsid w:val="004C2AF7"/>
    <w:rsid w:val="004C2D03"/>
    <w:rsid w:val="004C68D1"/>
    <w:rsid w:val="004C698F"/>
    <w:rsid w:val="004C6AD0"/>
    <w:rsid w:val="004D155E"/>
    <w:rsid w:val="004D1DE0"/>
    <w:rsid w:val="004D30B4"/>
    <w:rsid w:val="004D3D12"/>
    <w:rsid w:val="004D5604"/>
    <w:rsid w:val="004D6AEB"/>
    <w:rsid w:val="004D7880"/>
    <w:rsid w:val="004E0F2A"/>
    <w:rsid w:val="004E2F1D"/>
    <w:rsid w:val="004E32D4"/>
    <w:rsid w:val="004E7933"/>
    <w:rsid w:val="004E7BE0"/>
    <w:rsid w:val="004F371C"/>
    <w:rsid w:val="004F3C3B"/>
    <w:rsid w:val="004F4285"/>
    <w:rsid w:val="004F575E"/>
    <w:rsid w:val="004F59EF"/>
    <w:rsid w:val="005008DD"/>
    <w:rsid w:val="00502241"/>
    <w:rsid w:val="00504D03"/>
    <w:rsid w:val="005055D9"/>
    <w:rsid w:val="00505E7D"/>
    <w:rsid w:val="00506416"/>
    <w:rsid w:val="00506A87"/>
    <w:rsid w:val="00507A81"/>
    <w:rsid w:val="00510188"/>
    <w:rsid w:val="00510889"/>
    <w:rsid w:val="005146C5"/>
    <w:rsid w:val="00515A4B"/>
    <w:rsid w:val="0051677A"/>
    <w:rsid w:val="00516DEE"/>
    <w:rsid w:val="00517711"/>
    <w:rsid w:val="005237F2"/>
    <w:rsid w:val="00525F41"/>
    <w:rsid w:val="00531F23"/>
    <w:rsid w:val="00532ADE"/>
    <w:rsid w:val="00533264"/>
    <w:rsid w:val="0053366F"/>
    <w:rsid w:val="00533F35"/>
    <w:rsid w:val="00534967"/>
    <w:rsid w:val="00535349"/>
    <w:rsid w:val="005353D0"/>
    <w:rsid w:val="00536C97"/>
    <w:rsid w:val="00542D46"/>
    <w:rsid w:val="0054390B"/>
    <w:rsid w:val="005441EF"/>
    <w:rsid w:val="005455FE"/>
    <w:rsid w:val="00546CD4"/>
    <w:rsid w:val="005478AB"/>
    <w:rsid w:val="00547ABA"/>
    <w:rsid w:val="00550F7F"/>
    <w:rsid w:val="00551CB0"/>
    <w:rsid w:val="00553225"/>
    <w:rsid w:val="005542F5"/>
    <w:rsid w:val="0055579B"/>
    <w:rsid w:val="00556857"/>
    <w:rsid w:val="0055739E"/>
    <w:rsid w:val="005611FB"/>
    <w:rsid w:val="0056202F"/>
    <w:rsid w:val="00562206"/>
    <w:rsid w:val="00562323"/>
    <w:rsid w:val="00563302"/>
    <w:rsid w:val="00564C34"/>
    <w:rsid w:val="00565FEA"/>
    <w:rsid w:val="0057081B"/>
    <w:rsid w:val="00572D17"/>
    <w:rsid w:val="005738EA"/>
    <w:rsid w:val="00573BAA"/>
    <w:rsid w:val="00576E48"/>
    <w:rsid w:val="00576E6A"/>
    <w:rsid w:val="00577B3D"/>
    <w:rsid w:val="00582E8B"/>
    <w:rsid w:val="00583371"/>
    <w:rsid w:val="00583CC0"/>
    <w:rsid w:val="0058583B"/>
    <w:rsid w:val="005859A4"/>
    <w:rsid w:val="00585ECD"/>
    <w:rsid w:val="00587AA8"/>
    <w:rsid w:val="00593539"/>
    <w:rsid w:val="00595128"/>
    <w:rsid w:val="00595225"/>
    <w:rsid w:val="005956A7"/>
    <w:rsid w:val="0059654E"/>
    <w:rsid w:val="00596975"/>
    <w:rsid w:val="005A0018"/>
    <w:rsid w:val="005A2C6C"/>
    <w:rsid w:val="005A5AA3"/>
    <w:rsid w:val="005A5D28"/>
    <w:rsid w:val="005A5F14"/>
    <w:rsid w:val="005A65C7"/>
    <w:rsid w:val="005A693C"/>
    <w:rsid w:val="005A6F69"/>
    <w:rsid w:val="005B1280"/>
    <w:rsid w:val="005B45DE"/>
    <w:rsid w:val="005B46E2"/>
    <w:rsid w:val="005B529C"/>
    <w:rsid w:val="005B7500"/>
    <w:rsid w:val="005B7AF2"/>
    <w:rsid w:val="005C182F"/>
    <w:rsid w:val="005C2048"/>
    <w:rsid w:val="005C316F"/>
    <w:rsid w:val="005C456B"/>
    <w:rsid w:val="005C5D54"/>
    <w:rsid w:val="005C61F9"/>
    <w:rsid w:val="005D0976"/>
    <w:rsid w:val="005D0A6F"/>
    <w:rsid w:val="005D233B"/>
    <w:rsid w:val="005D2F3D"/>
    <w:rsid w:val="005D6DD1"/>
    <w:rsid w:val="005E0DD4"/>
    <w:rsid w:val="005E2DC3"/>
    <w:rsid w:val="005E2FDB"/>
    <w:rsid w:val="005E3E29"/>
    <w:rsid w:val="005E452B"/>
    <w:rsid w:val="005E49FB"/>
    <w:rsid w:val="005E6817"/>
    <w:rsid w:val="005F41C5"/>
    <w:rsid w:val="005F5AA8"/>
    <w:rsid w:val="005F60C6"/>
    <w:rsid w:val="005F7DE5"/>
    <w:rsid w:val="00614F9B"/>
    <w:rsid w:val="00615560"/>
    <w:rsid w:val="006218A2"/>
    <w:rsid w:val="006231F3"/>
    <w:rsid w:val="00625283"/>
    <w:rsid w:val="0062537E"/>
    <w:rsid w:val="00627820"/>
    <w:rsid w:val="00627FA8"/>
    <w:rsid w:val="00630FEC"/>
    <w:rsid w:val="00631EA8"/>
    <w:rsid w:val="006332C6"/>
    <w:rsid w:val="006335A5"/>
    <w:rsid w:val="00634002"/>
    <w:rsid w:val="006341E3"/>
    <w:rsid w:val="006365D8"/>
    <w:rsid w:val="00636A9B"/>
    <w:rsid w:val="00640AD6"/>
    <w:rsid w:val="0064233C"/>
    <w:rsid w:val="00642ABA"/>
    <w:rsid w:val="00643897"/>
    <w:rsid w:val="00643C7F"/>
    <w:rsid w:val="00644161"/>
    <w:rsid w:val="00644E62"/>
    <w:rsid w:val="00645750"/>
    <w:rsid w:val="00646F96"/>
    <w:rsid w:val="00650ECB"/>
    <w:rsid w:val="00652DB4"/>
    <w:rsid w:val="006569B8"/>
    <w:rsid w:val="0065744E"/>
    <w:rsid w:val="00657F00"/>
    <w:rsid w:val="006602E0"/>
    <w:rsid w:val="00662A5E"/>
    <w:rsid w:val="00664FFD"/>
    <w:rsid w:val="00665E3F"/>
    <w:rsid w:val="0066630F"/>
    <w:rsid w:val="00666AB9"/>
    <w:rsid w:val="00667699"/>
    <w:rsid w:val="006706FD"/>
    <w:rsid w:val="00673410"/>
    <w:rsid w:val="00677580"/>
    <w:rsid w:val="00696964"/>
    <w:rsid w:val="00697151"/>
    <w:rsid w:val="00697931"/>
    <w:rsid w:val="006979D7"/>
    <w:rsid w:val="006A1190"/>
    <w:rsid w:val="006A13E7"/>
    <w:rsid w:val="006A2965"/>
    <w:rsid w:val="006A44A3"/>
    <w:rsid w:val="006A5D8F"/>
    <w:rsid w:val="006A65B7"/>
    <w:rsid w:val="006A794A"/>
    <w:rsid w:val="006B058A"/>
    <w:rsid w:val="006B05CD"/>
    <w:rsid w:val="006B0660"/>
    <w:rsid w:val="006B0B44"/>
    <w:rsid w:val="006B155F"/>
    <w:rsid w:val="006B2491"/>
    <w:rsid w:val="006B2D3D"/>
    <w:rsid w:val="006B39B1"/>
    <w:rsid w:val="006B4240"/>
    <w:rsid w:val="006B5047"/>
    <w:rsid w:val="006B617A"/>
    <w:rsid w:val="006C071A"/>
    <w:rsid w:val="006C2058"/>
    <w:rsid w:val="006C2264"/>
    <w:rsid w:val="006C5766"/>
    <w:rsid w:val="006D15D3"/>
    <w:rsid w:val="006D2121"/>
    <w:rsid w:val="006D2161"/>
    <w:rsid w:val="006D3483"/>
    <w:rsid w:val="006D39E6"/>
    <w:rsid w:val="006D3B53"/>
    <w:rsid w:val="006D4415"/>
    <w:rsid w:val="006D4B2C"/>
    <w:rsid w:val="006E42AF"/>
    <w:rsid w:val="006E5C57"/>
    <w:rsid w:val="006E5DCE"/>
    <w:rsid w:val="006E70A4"/>
    <w:rsid w:val="006F008E"/>
    <w:rsid w:val="006F17D6"/>
    <w:rsid w:val="006F2A98"/>
    <w:rsid w:val="006F6682"/>
    <w:rsid w:val="006F6BE3"/>
    <w:rsid w:val="006F78D4"/>
    <w:rsid w:val="007003E9"/>
    <w:rsid w:val="0070098D"/>
    <w:rsid w:val="00701015"/>
    <w:rsid w:val="0070193B"/>
    <w:rsid w:val="00704FAE"/>
    <w:rsid w:val="007052C4"/>
    <w:rsid w:val="00705F3A"/>
    <w:rsid w:val="00707812"/>
    <w:rsid w:val="00707C36"/>
    <w:rsid w:val="0071006F"/>
    <w:rsid w:val="0071224E"/>
    <w:rsid w:val="007142B4"/>
    <w:rsid w:val="00714870"/>
    <w:rsid w:val="007150EA"/>
    <w:rsid w:val="007151A5"/>
    <w:rsid w:val="00715448"/>
    <w:rsid w:val="007172D6"/>
    <w:rsid w:val="00717D64"/>
    <w:rsid w:val="007206BE"/>
    <w:rsid w:val="00725B09"/>
    <w:rsid w:val="007301BB"/>
    <w:rsid w:val="00730E04"/>
    <w:rsid w:val="00736FF9"/>
    <w:rsid w:val="007371E3"/>
    <w:rsid w:val="007410F9"/>
    <w:rsid w:val="00745689"/>
    <w:rsid w:val="00746040"/>
    <w:rsid w:val="007516D3"/>
    <w:rsid w:val="00751C21"/>
    <w:rsid w:val="00753503"/>
    <w:rsid w:val="007546E1"/>
    <w:rsid w:val="00756145"/>
    <w:rsid w:val="0076008B"/>
    <w:rsid w:val="00760709"/>
    <w:rsid w:val="00760BDC"/>
    <w:rsid w:val="00762BB5"/>
    <w:rsid w:val="007670C9"/>
    <w:rsid w:val="00767405"/>
    <w:rsid w:val="0076776B"/>
    <w:rsid w:val="00774319"/>
    <w:rsid w:val="00774D45"/>
    <w:rsid w:val="00775DC8"/>
    <w:rsid w:val="00776C1D"/>
    <w:rsid w:val="00777310"/>
    <w:rsid w:val="00780258"/>
    <w:rsid w:val="00783771"/>
    <w:rsid w:val="00783996"/>
    <w:rsid w:val="00784A4B"/>
    <w:rsid w:val="00785DC6"/>
    <w:rsid w:val="00785EF3"/>
    <w:rsid w:val="007867F3"/>
    <w:rsid w:val="00787349"/>
    <w:rsid w:val="00793006"/>
    <w:rsid w:val="007939B5"/>
    <w:rsid w:val="00793F67"/>
    <w:rsid w:val="00794098"/>
    <w:rsid w:val="0079688E"/>
    <w:rsid w:val="007971B5"/>
    <w:rsid w:val="007A0A06"/>
    <w:rsid w:val="007A1564"/>
    <w:rsid w:val="007A2903"/>
    <w:rsid w:val="007A2D65"/>
    <w:rsid w:val="007A3BF5"/>
    <w:rsid w:val="007A4CC6"/>
    <w:rsid w:val="007A650F"/>
    <w:rsid w:val="007A73C3"/>
    <w:rsid w:val="007B2BAD"/>
    <w:rsid w:val="007B525E"/>
    <w:rsid w:val="007B55A8"/>
    <w:rsid w:val="007B63BF"/>
    <w:rsid w:val="007B691A"/>
    <w:rsid w:val="007B6A66"/>
    <w:rsid w:val="007C0B1C"/>
    <w:rsid w:val="007C0C18"/>
    <w:rsid w:val="007C4559"/>
    <w:rsid w:val="007C5E89"/>
    <w:rsid w:val="007D4E20"/>
    <w:rsid w:val="007D6286"/>
    <w:rsid w:val="007D7037"/>
    <w:rsid w:val="007E1AFA"/>
    <w:rsid w:val="007E3061"/>
    <w:rsid w:val="007E46D9"/>
    <w:rsid w:val="007E572C"/>
    <w:rsid w:val="007E6227"/>
    <w:rsid w:val="007E696B"/>
    <w:rsid w:val="007E7383"/>
    <w:rsid w:val="007E77BB"/>
    <w:rsid w:val="007F3A05"/>
    <w:rsid w:val="007F58BF"/>
    <w:rsid w:val="007F5A1B"/>
    <w:rsid w:val="007F67E1"/>
    <w:rsid w:val="007F6FA7"/>
    <w:rsid w:val="008029EA"/>
    <w:rsid w:val="00803AA1"/>
    <w:rsid w:val="00804AD6"/>
    <w:rsid w:val="00805A95"/>
    <w:rsid w:val="0080608B"/>
    <w:rsid w:val="00807740"/>
    <w:rsid w:val="00811F71"/>
    <w:rsid w:val="00812A1E"/>
    <w:rsid w:val="00815536"/>
    <w:rsid w:val="00815B37"/>
    <w:rsid w:val="0081635B"/>
    <w:rsid w:val="0081650F"/>
    <w:rsid w:val="0081729A"/>
    <w:rsid w:val="00820504"/>
    <w:rsid w:val="00820E09"/>
    <w:rsid w:val="0082555D"/>
    <w:rsid w:val="00825D4A"/>
    <w:rsid w:val="008264C0"/>
    <w:rsid w:val="00827543"/>
    <w:rsid w:val="008315EA"/>
    <w:rsid w:val="00833540"/>
    <w:rsid w:val="00833555"/>
    <w:rsid w:val="00833D55"/>
    <w:rsid w:val="00837A19"/>
    <w:rsid w:val="008414EE"/>
    <w:rsid w:val="00841929"/>
    <w:rsid w:val="00845E3B"/>
    <w:rsid w:val="00845EF6"/>
    <w:rsid w:val="008502B4"/>
    <w:rsid w:val="00855903"/>
    <w:rsid w:val="00856BED"/>
    <w:rsid w:val="0086027D"/>
    <w:rsid w:val="00861704"/>
    <w:rsid w:val="00865B31"/>
    <w:rsid w:val="008663FD"/>
    <w:rsid w:val="00870F0F"/>
    <w:rsid w:val="00871302"/>
    <w:rsid w:val="00872526"/>
    <w:rsid w:val="00872709"/>
    <w:rsid w:val="00880643"/>
    <w:rsid w:val="008806CE"/>
    <w:rsid w:val="00881775"/>
    <w:rsid w:val="00885B21"/>
    <w:rsid w:val="00886C6F"/>
    <w:rsid w:val="00890178"/>
    <w:rsid w:val="0089171D"/>
    <w:rsid w:val="00891E7F"/>
    <w:rsid w:val="008954EE"/>
    <w:rsid w:val="00896B98"/>
    <w:rsid w:val="00896BAF"/>
    <w:rsid w:val="008A0209"/>
    <w:rsid w:val="008A4004"/>
    <w:rsid w:val="008A4792"/>
    <w:rsid w:val="008A51C1"/>
    <w:rsid w:val="008A57EF"/>
    <w:rsid w:val="008A5AE7"/>
    <w:rsid w:val="008B09B9"/>
    <w:rsid w:val="008B100C"/>
    <w:rsid w:val="008B324B"/>
    <w:rsid w:val="008B46EE"/>
    <w:rsid w:val="008B5DAD"/>
    <w:rsid w:val="008B644D"/>
    <w:rsid w:val="008C020B"/>
    <w:rsid w:val="008C194A"/>
    <w:rsid w:val="008C228B"/>
    <w:rsid w:val="008C3334"/>
    <w:rsid w:val="008C3425"/>
    <w:rsid w:val="008C426D"/>
    <w:rsid w:val="008C42AF"/>
    <w:rsid w:val="008C76C7"/>
    <w:rsid w:val="008C7C7E"/>
    <w:rsid w:val="008D02B9"/>
    <w:rsid w:val="008D374C"/>
    <w:rsid w:val="008D4851"/>
    <w:rsid w:val="008D606E"/>
    <w:rsid w:val="008E095B"/>
    <w:rsid w:val="008E2DD3"/>
    <w:rsid w:val="008E3437"/>
    <w:rsid w:val="008E4A53"/>
    <w:rsid w:val="008E6AE9"/>
    <w:rsid w:val="008E711A"/>
    <w:rsid w:val="008E76F0"/>
    <w:rsid w:val="008F2F2A"/>
    <w:rsid w:val="00900391"/>
    <w:rsid w:val="0090268E"/>
    <w:rsid w:val="00904475"/>
    <w:rsid w:val="00904ABA"/>
    <w:rsid w:val="00910462"/>
    <w:rsid w:val="00912B20"/>
    <w:rsid w:val="0091309C"/>
    <w:rsid w:val="0091342D"/>
    <w:rsid w:val="0092140D"/>
    <w:rsid w:val="00921946"/>
    <w:rsid w:val="00922F24"/>
    <w:rsid w:val="00924468"/>
    <w:rsid w:val="00926577"/>
    <w:rsid w:val="00926FE4"/>
    <w:rsid w:val="00931A73"/>
    <w:rsid w:val="00932A11"/>
    <w:rsid w:val="00932B29"/>
    <w:rsid w:val="009338E3"/>
    <w:rsid w:val="00933FA9"/>
    <w:rsid w:val="009341A8"/>
    <w:rsid w:val="00940B14"/>
    <w:rsid w:val="0094194D"/>
    <w:rsid w:val="00942269"/>
    <w:rsid w:val="00944801"/>
    <w:rsid w:val="00944F7E"/>
    <w:rsid w:val="00945054"/>
    <w:rsid w:val="0094692F"/>
    <w:rsid w:val="009555A4"/>
    <w:rsid w:val="00962437"/>
    <w:rsid w:val="009640BB"/>
    <w:rsid w:val="0096428A"/>
    <w:rsid w:val="00964EC7"/>
    <w:rsid w:val="00971578"/>
    <w:rsid w:val="00972E36"/>
    <w:rsid w:val="0097325F"/>
    <w:rsid w:val="0097350A"/>
    <w:rsid w:val="00974A52"/>
    <w:rsid w:val="00975BC1"/>
    <w:rsid w:val="009852E5"/>
    <w:rsid w:val="00985571"/>
    <w:rsid w:val="00985741"/>
    <w:rsid w:val="00985B13"/>
    <w:rsid w:val="00987340"/>
    <w:rsid w:val="00991267"/>
    <w:rsid w:val="009913A3"/>
    <w:rsid w:val="0099172C"/>
    <w:rsid w:val="009A035C"/>
    <w:rsid w:val="009A0B32"/>
    <w:rsid w:val="009A2F74"/>
    <w:rsid w:val="009A3CF2"/>
    <w:rsid w:val="009A7DE0"/>
    <w:rsid w:val="009B1BD6"/>
    <w:rsid w:val="009B284A"/>
    <w:rsid w:val="009B35AD"/>
    <w:rsid w:val="009B3C82"/>
    <w:rsid w:val="009B52F9"/>
    <w:rsid w:val="009B6EE9"/>
    <w:rsid w:val="009C26E3"/>
    <w:rsid w:val="009C2A4C"/>
    <w:rsid w:val="009C421B"/>
    <w:rsid w:val="009C49E0"/>
    <w:rsid w:val="009C5649"/>
    <w:rsid w:val="009C7639"/>
    <w:rsid w:val="009C7EBE"/>
    <w:rsid w:val="009D0420"/>
    <w:rsid w:val="009D34D2"/>
    <w:rsid w:val="009D3E06"/>
    <w:rsid w:val="009D45C2"/>
    <w:rsid w:val="009D6867"/>
    <w:rsid w:val="009D6F34"/>
    <w:rsid w:val="009D7A75"/>
    <w:rsid w:val="009E4AE0"/>
    <w:rsid w:val="009E5B14"/>
    <w:rsid w:val="009E5CAC"/>
    <w:rsid w:val="009E78F0"/>
    <w:rsid w:val="009F022C"/>
    <w:rsid w:val="009F0A9A"/>
    <w:rsid w:val="009F0FF6"/>
    <w:rsid w:val="009F1385"/>
    <w:rsid w:val="009F24B9"/>
    <w:rsid w:val="009F3336"/>
    <w:rsid w:val="009F33A1"/>
    <w:rsid w:val="009F4130"/>
    <w:rsid w:val="009F539F"/>
    <w:rsid w:val="00A03F83"/>
    <w:rsid w:val="00A04242"/>
    <w:rsid w:val="00A05AE8"/>
    <w:rsid w:val="00A12325"/>
    <w:rsid w:val="00A12C17"/>
    <w:rsid w:val="00A1573E"/>
    <w:rsid w:val="00A16483"/>
    <w:rsid w:val="00A164F8"/>
    <w:rsid w:val="00A16C19"/>
    <w:rsid w:val="00A2048B"/>
    <w:rsid w:val="00A211D6"/>
    <w:rsid w:val="00A21BE4"/>
    <w:rsid w:val="00A2302F"/>
    <w:rsid w:val="00A269D7"/>
    <w:rsid w:val="00A26ADC"/>
    <w:rsid w:val="00A31E5F"/>
    <w:rsid w:val="00A3324D"/>
    <w:rsid w:val="00A337F7"/>
    <w:rsid w:val="00A348E1"/>
    <w:rsid w:val="00A36537"/>
    <w:rsid w:val="00A40CF8"/>
    <w:rsid w:val="00A442C5"/>
    <w:rsid w:val="00A46E65"/>
    <w:rsid w:val="00A50D7A"/>
    <w:rsid w:val="00A51723"/>
    <w:rsid w:val="00A51EE4"/>
    <w:rsid w:val="00A533AB"/>
    <w:rsid w:val="00A54A30"/>
    <w:rsid w:val="00A54B90"/>
    <w:rsid w:val="00A552E7"/>
    <w:rsid w:val="00A6116B"/>
    <w:rsid w:val="00A61D60"/>
    <w:rsid w:val="00A61F19"/>
    <w:rsid w:val="00A64911"/>
    <w:rsid w:val="00A64AE5"/>
    <w:rsid w:val="00A70019"/>
    <w:rsid w:val="00A7105E"/>
    <w:rsid w:val="00A72645"/>
    <w:rsid w:val="00A74925"/>
    <w:rsid w:val="00A75D53"/>
    <w:rsid w:val="00A77495"/>
    <w:rsid w:val="00A80B83"/>
    <w:rsid w:val="00A900AF"/>
    <w:rsid w:val="00A91A4E"/>
    <w:rsid w:val="00A91E9A"/>
    <w:rsid w:val="00A92528"/>
    <w:rsid w:val="00A93DC1"/>
    <w:rsid w:val="00A9593A"/>
    <w:rsid w:val="00A95F8F"/>
    <w:rsid w:val="00A9650C"/>
    <w:rsid w:val="00A9765F"/>
    <w:rsid w:val="00A97879"/>
    <w:rsid w:val="00AA25B4"/>
    <w:rsid w:val="00AA7B49"/>
    <w:rsid w:val="00AA7B9D"/>
    <w:rsid w:val="00AB3831"/>
    <w:rsid w:val="00AB3877"/>
    <w:rsid w:val="00AB41E0"/>
    <w:rsid w:val="00AB53FE"/>
    <w:rsid w:val="00AB59D1"/>
    <w:rsid w:val="00AC04CD"/>
    <w:rsid w:val="00AC09D0"/>
    <w:rsid w:val="00AC1645"/>
    <w:rsid w:val="00AC3102"/>
    <w:rsid w:val="00AC34CF"/>
    <w:rsid w:val="00AC41C0"/>
    <w:rsid w:val="00AC4A56"/>
    <w:rsid w:val="00AC5A3D"/>
    <w:rsid w:val="00AD318E"/>
    <w:rsid w:val="00AD742E"/>
    <w:rsid w:val="00AE08C8"/>
    <w:rsid w:val="00AE3D5C"/>
    <w:rsid w:val="00AE4FF0"/>
    <w:rsid w:val="00AE51B6"/>
    <w:rsid w:val="00AE63E6"/>
    <w:rsid w:val="00AE6682"/>
    <w:rsid w:val="00AE71F1"/>
    <w:rsid w:val="00AF0772"/>
    <w:rsid w:val="00AF2C50"/>
    <w:rsid w:val="00AF2F03"/>
    <w:rsid w:val="00AF2FC5"/>
    <w:rsid w:val="00AF423B"/>
    <w:rsid w:val="00AF4E75"/>
    <w:rsid w:val="00AF5A4F"/>
    <w:rsid w:val="00AF7AFB"/>
    <w:rsid w:val="00B01084"/>
    <w:rsid w:val="00B01C75"/>
    <w:rsid w:val="00B02F88"/>
    <w:rsid w:val="00B0382C"/>
    <w:rsid w:val="00B07250"/>
    <w:rsid w:val="00B105B9"/>
    <w:rsid w:val="00B11D28"/>
    <w:rsid w:val="00B12D47"/>
    <w:rsid w:val="00B15702"/>
    <w:rsid w:val="00B20B26"/>
    <w:rsid w:val="00B21F97"/>
    <w:rsid w:val="00B23A7F"/>
    <w:rsid w:val="00B23A82"/>
    <w:rsid w:val="00B25939"/>
    <w:rsid w:val="00B26ED5"/>
    <w:rsid w:val="00B31884"/>
    <w:rsid w:val="00B31C4C"/>
    <w:rsid w:val="00B3717A"/>
    <w:rsid w:val="00B37E2A"/>
    <w:rsid w:val="00B40C0F"/>
    <w:rsid w:val="00B42E3D"/>
    <w:rsid w:val="00B43569"/>
    <w:rsid w:val="00B43666"/>
    <w:rsid w:val="00B45D15"/>
    <w:rsid w:val="00B46B68"/>
    <w:rsid w:val="00B46C4C"/>
    <w:rsid w:val="00B523AC"/>
    <w:rsid w:val="00B528F9"/>
    <w:rsid w:val="00B530FE"/>
    <w:rsid w:val="00B559ED"/>
    <w:rsid w:val="00B563B4"/>
    <w:rsid w:val="00B6060D"/>
    <w:rsid w:val="00B622B7"/>
    <w:rsid w:val="00B6386D"/>
    <w:rsid w:val="00B65CFC"/>
    <w:rsid w:val="00B6760A"/>
    <w:rsid w:val="00B705E6"/>
    <w:rsid w:val="00B712D3"/>
    <w:rsid w:val="00B71EF7"/>
    <w:rsid w:val="00B75C7B"/>
    <w:rsid w:val="00B76C3B"/>
    <w:rsid w:val="00B8005D"/>
    <w:rsid w:val="00B846E8"/>
    <w:rsid w:val="00B8666E"/>
    <w:rsid w:val="00B94C09"/>
    <w:rsid w:val="00B96238"/>
    <w:rsid w:val="00BA04A8"/>
    <w:rsid w:val="00BA12BD"/>
    <w:rsid w:val="00BA2596"/>
    <w:rsid w:val="00BA29E0"/>
    <w:rsid w:val="00BA3F77"/>
    <w:rsid w:val="00BA3FA2"/>
    <w:rsid w:val="00BA57D0"/>
    <w:rsid w:val="00BA58F4"/>
    <w:rsid w:val="00BA6705"/>
    <w:rsid w:val="00BA6C75"/>
    <w:rsid w:val="00BA7578"/>
    <w:rsid w:val="00BB016A"/>
    <w:rsid w:val="00BB4BC4"/>
    <w:rsid w:val="00BB5A72"/>
    <w:rsid w:val="00BB67F9"/>
    <w:rsid w:val="00BC2081"/>
    <w:rsid w:val="00BC2662"/>
    <w:rsid w:val="00BC3EBF"/>
    <w:rsid w:val="00BC4733"/>
    <w:rsid w:val="00BC5876"/>
    <w:rsid w:val="00BC6719"/>
    <w:rsid w:val="00BD17A9"/>
    <w:rsid w:val="00BD35E0"/>
    <w:rsid w:val="00BD3BE5"/>
    <w:rsid w:val="00BD46C6"/>
    <w:rsid w:val="00BD4B56"/>
    <w:rsid w:val="00BD4F67"/>
    <w:rsid w:val="00BD66A3"/>
    <w:rsid w:val="00BD66FC"/>
    <w:rsid w:val="00BD6C71"/>
    <w:rsid w:val="00BD747E"/>
    <w:rsid w:val="00BD7502"/>
    <w:rsid w:val="00BD77F8"/>
    <w:rsid w:val="00BD7E06"/>
    <w:rsid w:val="00BE126E"/>
    <w:rsid w:val="00BE1966"/>
    <w:rsid w:val="00BE2B09"/>
    <w:rsid w:val="00BE44AB"/>
    <w:rsid w:val="00BE4FF8"/>
    <w:rsid w:val="00BE6CC3"/>
    <w:rsid w:val="00BE6CDB"/>
    <w:rsid w:val="00BE7053"/>
    <w:rsid w:val="00BE7DBF"/>
    <w:rsid w:val="00BF0E55"/>
    <w:rsid w:val="00BF11D2"/>
    <w:rsid w:val="00BF2BCD"/>
    <w:rsid w:val="00BF6CD3"/>
    <w:rsid w:val="00C00FD8"/>
    <w:rsid w:val="00C019FC"/>
    <w:rsid w:val="00C01D62"/>
    <w:rsid w:val="00C02252"/>
    <w:rsid w:val="00C02662"/>
    <w:rsid w:val="00C0274E"/>
    <w:rsid w:val="00C028F0"/>
    <w:rsid w:val="00C03F6A"/>
    <w:rsid w:val="00C0499E"/>
    <w:rsid w:val="00C05321"/>
    <w:rsid w:val="00C05F4C"/>
    <w:rsid w:val="00C07398"/>
    <w:rsid w:val="00C07631"/>
    <w:rsid w:val="00C12C40"/>
    <w:rsid w:val="00C17661"/>
    <w:rsid w:val="00C17CDB"/>
    <w:rsid w:val="00C20923"/>
    <w:rsid w:val="00C2189A"/>
    <w:rsid w:val="00C268F8"/>
    <w:rsid w:val="00C26A2B"/>
    <w:rsid w:val="00C349F3"/>
    <w:rsid w:val="00C36D85"/>
    <w:rsid w:val="00C378F5"/>
    <w:rsid w:val="00C37A80"/>
    <w:rsid w:val="00C40083"/>
    <w:rsid w:val="00C41B61"/>
    <w:rsid w:val="00C432F6"/>
    <w:rsid w:val="00C43898"/>
    <w:rsid w:val="00C447C9"/>
    <w:rsid w:val="00C461A1"/>
    <w:rsid w:val="00C51758"/>
    <w:rsid w:val="00C5641B"/>
    <w:rsid w:val="00C56EB6"/>
    <w:rsid w:val="00C577EC"/>
    <w:rsid w:val="00C65367"/>
    <w:rsid w:val="00C65A9B"/>
    <w:rsid w:val="00C664B2"/>
    <w:rsid w:val="00C67B61"/>
    <w:rsid w:val="00C70710"/>
    <w:rsid w:val="00C70C7F"/>
    <w:rsid w:val="00C73727"/>
    <w:rsid w:val="00C73A40"/>
    <w:rsid w:val="00C73C1D"/>
    <w:rsid w:val="00C77A3D"/>
    <w:rsid w:val="00C8060E"/>
    <w:rsid w:val="00C81B90"/>
    <w:rsid w:val="00C81F1E"/>
    <w:rsid w:val="00C821A4"/>
    <w:rsid w:val="00C86324"/>
    <w:rsid w:val="00C90FB6"/>
    <w:rsid w:val="00C92B13"/>
    <w:rsid w:val="00C9607E"/>
    <w:rsid w:val="00C97160"/>
    <w:rsid w:val="00CA28F2"/>
    <w:rsid w:val="00CA3A2C"/>
    <w:rsid w:val="00CA575E"/>
    <w:rsid w:val="00CA5C2E"/>
    <w:rsid w:val="00CA63EA"/>
    <w:rsid w:val="00CB067E"/>
    <w:rsid w:val="00CB099D"/>
    <w:rsid w:val="00CB3340"/>
    <w:rsid w:val="00CB41CA"/>
    <w:rsid w:val="00CB4970"/>
    <w:rsid w:val="00CB63E6"/>
    <w:rsid w:val="00CC20E1"/>
    <w:rsid w:val="00CC6A58"/>
    <w:rsid w:val="00CC78F7"/>
    <w:rsid w:val="00CD0373"/>
    <w:rsid w:val="00CD1339"/>
    <w:rsid w:val="00CD2CF4"/>
    <w:rsid w:val="00CD3BE8"/>
    <w:rsid w:val="00CD6A36"/>
    <w:rsid w:val="00CD7330"/>
    <w:rsid w:val="00CE0B2B"/>
    <w:rsid w:val="00CE153F"/>
    <w:rsid w:val="00CE4EAF"/>
    <w:rsid w:val="00CE688E"/>
    <w:rsid w:val="00CE781B"/>
    <w:rsid w:val="00CF0521"/>
    <w:rsid w:val="00CF3B25"/>
    <w:rsid w:val="00CF3BB7"/>
    <w:rsid w:val="00CF4087"/>
    <w:rsid w:val="00CF544F"/>
    <w:rsid w:val="00D004E0"/>
    <w:rsid w:val="00D075A9"/>
    <w:rsid w:val="00D075FF"/>
    <w:rsid w:val="00D106F6"/>
    <w:rsid w:val="00D120A7"/>
    <w:rsid w:val="00D2040E"/>
    <w:rsid w:val="00D22490"/>
    <w:rsid w:val="00D244F6"/>
    <w:rsid w:val="00D25D37"/>
    <w:rsid w:val="00D27B36"/>
    <w:rsid w:val="00D314F6"/>
    <w:rsid w:val="00D329E5"/>
    <w:rsid w:val="00D35E4E"/>
    <w:rsid w:val="00D36B3E"/>
    <w:rsid w:val="00D40D13"/>
    <w:rsid w:val="00D41CFF"/>
    <w:rsid w:val="00D425E1"/>
    <w:rsid w:val="00D42F4E"/>
    <w:rsid w:val="00D44802"/>
    <w:rsid w:val="00D46698"/>
    <w:rsid w:val="00D516D0"/>
    <w:rsid w:val="00D535E8"/>
    <w:rsid w:val="00D53676"/>
    <w:rsid w:val="00D57A06"/>
    <w:rsid w:val="00D57D2F"/>
    <w:rsid w:val="00D61656"/>
    <w:rsid w:val="00D627C8"/>
    <w:rsid w:val="00D67F17"/>
    <w:rsid w:val="00D71A50"/>
    <w:rsid w:val="00D735AB"/>
    <w:rsid w:val="00D7379F"/>
    <w:rsid w:val="00D75946"/>
    <w:rsid w:val="00D7666D"/>
    <w:rsid w:val="00D80E12"/>
    <w:rsid w:val="00D8140B"/>
    <w:rsid w:val="00D825E7"/>
    <w:rsid w:val="00D840E5"/>
    <w:rsid w:val="00D85CD2"/>
    <w:rsid w:val="00D87B9E"/>
    <w:rsid w:val="00D9178D"/>
    <w:rsid w:val="00D94782"/>
    <w:rsid w:val="00D94EAA"/>
    <w:rsid w:val="00DA458F"/>
    <w:rsid w:val="00DA6037"/>
    <w:rsid w:val="00DA713F"/>
    <w:rsid w:val="00DA7876"/>
    <w:rsid w:val="00DB0776"/>
    <w:rsid w:val="00DB0A8C"/>
    <w:rsid w:val="00DB12D8"/>
    <w:rsid w:val="00DB3309"/>
    <w:rsid w:val="00DB3F83"/>
    <w:rsid w:val="00DB5023"/>
    <w:rsid w:val="00DB5095"/>
    <w:rsid w:val="00DB58F6"/>
    <w:rsid w:val="00DB740D"/>
    <w:rsid w:val="00DC4A96"/>
    <w:rsid w:val="00DC4D7A"/>
    <w:rsid w:val="00DC4F0E"/>
    <w:rsid w:val="00DD0DA4"/>
    <w:rsid w:val="00DD18BE"/>
    <w:rsid w:val="00DD6951"/>
    <w:rsid w:val="00DD7DE6"/>
    <w:rsid w:val="00DE2ECC"/>
    <w:rsid w:val="00DF2900"/>
    <w:rsid w:val="00DF78D6"/>
    <w:rsid w:val="00DF78FC"/>
    <w:rsid w:val="00E00992"/>
    <w:rsid w:val="00E0142C"/>
    <w:rsid w:val="00E10AFB"/>
    <w:rsid w:val="00E10EFB"/>
    <w:rsid w:val="00E157CF"/>
    <w:rsid w:val="00E24E5A"/>
    <w:rsid w:val="00E26BB5"/>
    <w:rsid w:val="00E27C60"/>
    <w:rsid w:val="00E3002D"/>
    <w:rsid w:val="00E30EE1"/>
    <w:rsid w:val="00E329AC"/>
    <w:rsid w:val="00E345FF"/>
    <w:rsid w:val="00E356AF"/>
    <w:rsid w:val="00E36D19"/>
    <w:rsid w:val="00E37750"/>
    <w:rsid w:val="00E41671"/>
    <w:rsid w:val="00E416E6"/>
    <w:rsid w:val="00E425E9"/>
    <w:rsid w:val="00E43B2B"/>
    <w:rsid w:val="00E4476F"/>
    <w:rsid w:val="00E46C03"/>
    <w:rsid w:val="00E47C26"/>
    <w:rsid w:val="00E51861"/>
    <w:rsid w:val="00E51C06"/>
    <w:rsid w:val="00E52669"/>
    <w:rsid w:val="00E52B95"/>
    <w:rsid w:val="00E537F1"/>
    <w:rsid w:val="00E53D4D"/>
    <w:rsid w:val="00E54F53"/>
    <w:rsid w:val="00E5668B"/>
    <w:rsid w:val="00E5672E"/>
    <w:rsid w:val="00E6194C"/>
    <w:rsid w:val="00E619E1"/>
    <w:rsid w:val="00E622C6"/>
    <w:rsid w:val="00E66FC9"/>
    <w:rsid w:val="00E6790A"/>
    <w:rsid w:val="00E716B0"/>
    <w:rsid w:val="00E729C9"/>
    <w:rsid w:val="00E74B38"/>
    <w:rsid w:val="00E75A95"/>
    <w:rsid w:val="00E8046C"/>
    <w:rsid w:val="00E8094F"/>
    <w:rsid w:val="00E82B30"/>
    <w:rsid w:val="00E82FFC"/>
    <w:rsid w:val="00E83695"/>
    <w:rsid w:val="00E84899"/>
    <w:rsid w:val="00E8594B"/>
    <w:rsid w:val="00E93FBC"/>
    <w:rsid w:val="00E96B1D"/>
    <w:rsid w:val="00EA097F"/>
    <w:rsid w:val="00EA5FCE"/>
    <w:rsid w:val="00EA76DB"/>
    <w:rsid w:val="00EA7D74"/>
    <w:rsid w:val="00EB299A"/>
    <w:rsid w:val="00EB3FD3"/>
    <w:rsid w:val="00EB55A4"/>
    <w:rsid w:val="00EC071D"/>
    <w:rsid w:val="00EC1CC7"/>
    <w:rsid w:val="00EC2CDC"/>
    <w:rsid w:val="00ED0360"/>
    <w:rsid w:val="00ED0F80"/>
    <w:rsid w:val="00ED5941"/>
    <w:rsid w:val="00ED5BA8"/>
    <w:rsid w:val="00ED7B38"/>
    <w:rsid w:val="00ED7DF5"/>
    <w:rsid w:val="00EE0481"/>
    <w:rsid w:val="00EE35BD"/>
    <w:rsid w:val="00EE7C36"/>
    <w:rsid w:val="00EF1209"/>
    <w:rsid w:val="00EF497A"/>
    <w:rsid w:val="00EF4B6C"/>
    <w:rsid w:val="00F0112E"/>
    <w:rsid w:val="00F0146F"/>
    <w:rsid w:val="00F01CB3"/>
    <w:rsid w:val="00F02C21"/>
    <w:rsid w:val="00F048C2"/>
    <w:rsid w:val="00F051D4"/>
    <w:rsid w:val="00F06F4A"/>
    <w:rsid w:val="00F11CFC"/>
    <w:rsid w:val="00F1509F"/>
    <w:rsid w:val="00F151C6"/>
    <w:rsid w:val="00F1695F"/>
    <w:rsid w:val="00F17ADE"/>
    <w:rsid w:val="00F210C0"/>
    <w:rsid w:val="00F21443"/>
    <w:rsid w:val="00F217F0"/>
    <w:rsid w:val="00F21AF0"/>
    <w:rsid w:val="00F22302"/>
    <w:rsid w:val="00F23386"/>
    <w:rsid w:val="00F24D9A"/>
    <w:rsid w:val="00F24F65"/>
    <w:rsid w:val="00F2568C"/>
    <w:rsid w:val="00F259D9"/>
    <w:rsid w:val="00F25E5B"/>
    <w:rsid w:val="00F261E4"/>
    <w:rsid w:val="00F26697"/>
    <w:rsid w:val="00F3048C"/>
    <w:rsid w:val="00F3446E"/>
    <w:rsid w:val="00F36351"/>
    <w:rsid w:val="00F415B1"/>
    <w:rsid w:val="00F42536"/>
    <w:rsid w:val="00F440F5"/>
    <w:rsid w:val="00F448B4"/>
    <w:rsid w:val="00F51AE7"/>
    <w:rsid w:val="00F52EDE"/>
    <w:rsid w:val="00F53EF7"/>
    <w:rsid w:val="00F643CB"/>
    <w:rsid w:val="00F657AC"/>
    <w:rsid w:val="00F66BC8"/>
    <w:rsid w:val="00F70AFA"/>
    <w:rsid w:val="00F74B3F"/>
    <w:rsid w:val="00F759F4"/>
    <w:rsid w:val="00F7662A"/>
    <w:rsid w:val="00F80526"/>
    <w:rsid w:val="00F82D5B"/>
    <w:rsid w:val="00F85FA5"/>
    <w:rsid w:val="00F86AA9"/>
    <w:rsid w:val="00F933A5"/>
    <w:rsid w:val="00F9464B"/>
    <w:rsid w:val="00F96A19"/>
    <w:rsid w:val="00FA083F"/>
    <w:rsid w:val="00FA3494"/>
    <w:rsid w:val="00FA378F"/>
    <w:rsid w:val="00FA3A57"/>
    <w:rsid w:val="00FA550D"/>
    <w:rsid w:val="00FA6C0E"/>
    <w:rsid w:val="00FB049D"/>
    <w:rsid w:val="00FB12B7"/>
    <w:rsid w:val="00FB2182"/>
    <w:rsid w:val="00FB2DEF"/>
    <w:rsid w:val="00FB357E"/>
    <w:rsid w:val="00FB54EF"/>
    <w:rsid w:val="00FB7D1E"/>
    <w:rsid w:val="00FB7E7E"/>
    <w:rsid w:val="00FC1BF4"/>
    <w:rsid w:val="00FC2850"/>
    <w:rsid w:val="00FC5DF4"/>
    <w:rsid w:val="00FD06D3"/>
    <w:rsid w:val="00FD2EEF"/>
    <w:rsid w:val="00FD5F31"/>
    <w:rsid w:val="00FD62DF"/>
    <w:rsid w:val="00FE00A1"/>
    <w:rsid w:val="00FE048E"/>
    <w:rsid w:val="00FE0CF2"/>
    <w:rsid w:val="00FE18A5"/>
    <w:rsid w:val="00FE4E01"/>
    <w:rsid w:val="00FE552D"/>
    <w:rsid w:val="00FE5D57"/>
    <w:rsid w:val="00FE7F67"/>
    <w:rsid w:val="00FF4D92"/>
    <w:rsid w:val="00FF65B6"/>
    <w:rsid w:val="0F0F3109"/>
    <w:rsid w:val="13ED7CD2"/>
    <w:rsid w:val="262050E2"/>
    <w:rsid w:val="2A213311"/>
    <w:rsid w:val="3006462A"/>
    <w:rsid w:val="42860BE7"/>
    <w:rsid w:val="518D4D41"/>
    <w:rsid w:val="701737D7"/>
    <w:rsid w:val="76F37EFA"/>
    <w:rsid w:val="7CD27EA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ocked="1"/>
    <w:lsdException w:qFormat="1" w:unhideWhenUsed="0" w:uiPriority="99" w:semiHidden="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8"/>
    <w:qFormat/>
    <w:locked/>
    <w:uiPriority w:val="99"/>
    <w:pPr>
      <w:keepNext/>
      <w:keepLines/>
      <w:spacing w:before="340" w:after="330" w:line="578" w:lineRule="auto"/>
      <w:outlineLvl w:val="0"/>
    </w:pPr>
    <w:rPr>
      <w:b/>
      <w:bCs/>
      <w:kern w:val="44"/>
      <w:sz w:val="44"/>
      <w:szCs w:val="44"/>
    </w:rPr>
  </w:style>
  <w:style w:type="paragraph" w:styleId="3">
    <w:name w:val="heading 2"/>
    <w:basedOn w:val="1"/>
    <w:next w:val="1"/>
    <w:link w:val="19"/>
    <w:qFormat/>
    <w:locked/>
    <w:uiPriority w:val="99"/>
    <w:pPr>
      <w:keepNext/>
      <w:keepLines/>
      <w:spacing w:before="260" w:after="260" w:line="416" w:lineRule="auto"/>
      <w:outlineLvl w:val="1"/>
    </w:pPr>
    <w:rPr>
      <w:rFonts w:ascii="Cambria" w:hAnsi="Cambria"/>
      <w:b/>
      <w:bCs/>
      <w:kern w:val="0"/>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7"/>
    <w:qFormat/>
    <w:uiPriority w:val="99"/>
    <w:rPr>
      <w:kern w:val="0"/>
    </w:rPr>
  </w:style>
  <w:style w:type="paragraph" w:styleId="5">
    <w:name w:val="Balloon Text"/>
    <w:basedOn w:val="1"/>
    <w:link w:val="21"/>
    <w:semiHidden/>
    <w:qFormat/>
    <w:uiPriority w:val="99"/>
    <w:rPr>
      <w:kern w:val="0"/>
      <w:sz w:val="2"/>
      <w:szCs w:val="2"/>
    </w:rPr>
  </w:style>
  <w:style w:type="paragraph" w:styleId="6">
    <w:name w:val="footer"/>
    <w:basedOn w:val="1"/>
    <w:link w:val="22"/>
    <w:qFormat/>
    <w:uiPriority w:val="99"/>
    <w:pPr>
      <w:tabs>
        <w:tab w:val="center" w:pos="4153"/>
        <w:tab w:val="right" w:pos="8306"/>
      </w:tabs>
      <w:snapToGrid w:val="0"/>
      <w:jc w:val="left"/>
    </w:pPr>
    <w:rPr>
      <w:kern w:val="0"/>
      <w:sz w:val="18"/>
      <w:szCs w:val="18"/>
    </w:rPr>
  </w:style>
  <w:style w:type="paragraph" w:styleId="7">
    <w:name w:val="header"/>
    <w:basedOn w:val="1"/>
    <w:link w:val="23"/>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toc 1"/>
    <w:basedOn w:val="1"/>
    <w:next w:val="1"/>
    <w:qFormat/>
    <w:locked/>
    <w:uiPriority w:val="99"/>
  </w:style>
  <w:style w:type="paragraph" w:styleId="9">
    <w:name w:val="toc 2"/>
    <w:basedOn w:val="1"/>
    <w:next w:val="1"/>
    <w:qFormat/>
    <w:locked/>
    <w:uiPriority w:val="99"/>
    <w:pPr>
      <w:tabs>
        <w:tab w:val="right" w:leader="dot" w:pos="8296"/>
      </w:tabs>
      <w:spacing w:line="560" w:lineRule="exact"/>
      <w:ind w:left="420" w:leftChars="200"/>
    </w:pPr>
  </w:style>
  <w:style w:type="paragraph" w:styleId="10">
    <w:name w:val="HTML Preformatted"/>
    <w:basedOn w:val="1"/>
    <w:link w:val="24"/>
    <w:qFormat/>
    <w:uiPriority w:val="99"/>
    <w:rPr>
      <w:rFonts w:ascii="Courier New" w:hAnsi="Courier New"/>
      <w:sz w:val="20"/>
      <w:szCs w:val="20"/>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uiPriority w:val="99"/>
    <w:pPr>
      <w:widowControl w:val="0"/>
      <w:jc w:val="both"/>
    </w:pPr>
    <w:rPr>
      <w:rFonts w:ascii="Times New Roman" w:hAnsi="Times New Roman"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99"/>
    <w:rPr>
      <w:rFonts w:cs="Times New Roman"/>
    </w:rPr>
  </w:style>
  <w:style w:type="character" w:styleId="16">
    <w:name w:val="Emphasis"/>
    <w:basedOn w:val="14"/>
    <w:qFormat/>
    <w:locked/>
    <w:uiPriority w:val="99"/>
    <w:rPr>
      <w:rFonts w:cs="Times New Roman"/>
      <w:i/>
    </w:rPr>
  </w:style>
  <w:style w:type="character" w:styleId="17">
    <w:name w:val="Hyperlink"/>
    <w:basedOn w:val="14"/>
    <w:qFormat/>
    <w:uiPriority w:val="99"/>
    <w:rPr>
      <w:rFonts w:cs="Times New Roman"/>
      <w:color w:val="0000FF"/>
      <w:u w:val="single"/>
    </w:rPr>
  </w:style>
  <w:style w:type="character" w:customStyle="1" w:styleId="18">
    <w:name w:val="标题 1 字符"/>
    <w:basedOn w:val="14"/>
    <w:link w:val="2"/>
    <w:qFormat/>
    <w:locked/>
    <w:uiPriority w:val="99"/>
    <w:rPr>
      <w:rFonts w:ascii="Times New Roman" w:hAnsi="Times New Roman" w:eastAsia="宋体"/>
      <w:b/>
      <w:kern w:val="44"/>
      <w:sz w:val="44"/>
    </w:rPr>
  </w:style>
  <w:style w:type="character" w:customStyle="1" w:styleId="19">
    <w:name w:val="标题 2 字符"/>
    <w:basedOn w:val="14"/>
    <w:link w:val="3"/>
    <w:semiHidden/>
    <w:qFormat/>
    <w:locked/>
    <w:uiPriority w:val="99"/>
    <w:rPr>
      <w:rFonts w:ascii="Cambria" w:hAnsi="Cambria" w:eastAsia="宋体"/>
      <w:b/>
      <w:sz w:val="32"/>
    </w:rPr>
  </w:style>
  <w:style w:type="character" w:customStyle="1" w:styleId="20">
    <w:name w:val="Body Text Char"/>
    <w:basedOn w:val="14"/>
    <w:qFormat/>
    <w:locked/>
    <w:uiPriority w:val="99"/>
    <w:rPr>
      <w:rFonts w:ascii="Times New Roman" w:hAnsi="Times New Roman" w:eastAsia="文星仿宋"/>
      <w:kern w:val="2"/>
      <w:sz w:val="24"/>
    </w:rPr>
  </w:style>
  <w:style w:type="character" w:customStyle="1" w:styleId="21">
    <w:name w:val="批注框文本 字符"/>
    <w:basedOn w:val="14"/>
    <w:link w:val="5"/>
    <w:semiHidden/>
    <w:qFormat/>
    <w:locked/>
    <w:uiPriority w:val="99"/>
    <w:rPr>
      <w:rFonts w:ascii="Times New Roman" w:hAnsi="Times New Roman" w:eastAsia="宋体"/>
      <w:sz w:val="2"/>
    </w:rPr>
  </w:style>
  <w:style w:type="character" w:customStyle="1" w:styleId="22">
    <w:name w:val="页脚 字符"/>
    <w:basedOn w:val="14"/>
    <w:link w:val="6"/>
    <w:qFormat/>
    <w:locked/>
    <w:uiPriority w:val="99"/>
    <w:rPr>
      <w:rFonts w:ascii="Times New Roman" w:hAnsi="Times New Roman" w:eastAsia="宋体"/>
      <w:sz w:val="18"/>
    </w:rPr>
  </w:style>
  <w:style w:type="character" w:customStyle="1" w:styleId="23">
    <w:name w:val="页眉 字符"/>
    <w:basedOn w:val="14"/>
    <w:link w:val="7"/>
    <w:qFormat/>
    <w:locked/>
    <w:uiPriority w:val="99"/>
    <w:rPr>
      <w:rFonts w:ascii="Times New Roman" w:hAnsi="Times New Roman" w:eastAsia="宋体"/>
      <w:sz w:val="18"/>
    </w:rPr>
  </w:style>
  <w:style w:type="character" w:customStyle="1" w:styleId="24">
    <w:name w:val="HTML 预设格式 字符"/>
    <w:basedOn w:val="14"/>
    <w:link w:val="10"/>
    <w:qFormat/>
    <w:locked/>
    <w:uiPriority w:val="99"/>
    <w:rPr>
      <w:rFonts w:ascii="Courier New" w:hAnsi="Courier New" w:eastAsia="宋体"/>
      <w:kern w:val="2"/>
    </w:rPr>
  </w:style>
  <w:style w:type="character" w:customStyle="1" w:styleId="25">
    <w:name w:val="书籍标题1"/>
    <w:qFormat/>
    <w:uiPriority w:val="99"/>
    <w:rPr>
      <w:b/>
      <w:smallCaps/>
      <w:spacing w:val="5"/>
    </w:rPr>
  </w:style>
  <w:style w:type="paragraph" w:styleId="26">
    <w:name w:val="List Paragraph"/>
    <w:basedOn w:val="1"/>
    <w:qFormat/>
    <w:uiPriority w:val="99"/>
    <w:pPr>
      <w:ind w:firstLine="420" w:firstLineChars="200"/>
    </w:pPr>
  </w:style>
  <w:style w:type="character" w:customStyle="1" w:styleId="27">
    <w:name w:val="正文文本 字符"/>
    <w:link w:val="4"/>
    <w:semiHidden/>
    <w:locked/>
    <w:uiPriority w:val="99"/>
    <w:rPr>
      <w:rFonts w:ascii="Times New Roman" w:hAnsi="Times New Roman" w:eastAsia="宋体"/>
      <w:sz w:val="21"/>
    </w:rPr>
  </w:style>
  <w:style w:type="character" w:customStyle="1" w:styleId="28">
    <w:name w:val="正文文本 Char1"/>
    <w:semiHidden/>
    <w:qFormat/>
    <w:uiPriority w:val="99"/>
    <w:rPr>
      <w:rFonts w:ascii="Times New Roman" w:hAnsi="Times New Roman" w:eastAsia="宋体"/>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740</Words>
  <Characters>756</Characters>
  <Lines>8</Lines>
  <Paragraphs>2</Paragraphs>
  <TotalTime>39</TotalTime>
  <ScaleCrop>false</ScaleCrop>
  <LinksUpToDate>false</LinksUpToDate>
  <CharactersWithSpaces>757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2021-04-26T14:42:00Z</dcterms:created>
  <dc:creator>User</dc:creator>
  <cp:lastModifiedBy>晓白</cp:lastModifiedBy>
  <cp:lastPrinted>2022-04-15T08:51:00Z</cp:lastPrinted>
  <dcterms:modified xsi:type="dcterms:W3CDTF">2022-04-26T03:08:44Z</dcterms:modified>
  <dc:title>天津市教育现代化“十四五”规划（草稿）</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53256F6907FA4764AF17346D2BE45033</vt:lpwstr>
  </property>
</Properties>
</file>